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551C" w14:textId="7C757643" w:rsidR="005A049C" w:rsidRDefault="005A049C" w:rsidP="00790227">
      <w:pPr>
        <w:pStyle w:val="NoSpacing"/>
      </w:pPr>
      <w:r w:rsidRPr="00BC2216">
        <w:rPr>
          <w:u w:val="single"/>
        </w:rPr>
        <w:t>ISSUE</w:t>
      </w:r>
      <w:r>
        <w:t>:</w:t>
      </w:r>
      <w:r w:rsidR="00812B81">
        <w:t xml:space="preserve">  </w:t>
      </w:r>
      <w:r>
        <w:t xml:space="preserve">Although rare, there is the </w:t>
      </w:r>
      <w:r w:rsidR="00CC627C">
        <w:t xml:space="preserve">threat that someone may use a vehicle to crash into the church building </w:t>
      </w:r>
    </w:p>
    <w:p w14:paraId="49A553E0" w14:textId="77777777" w:rsidR="00BA5F9A" w:rsidRDefault="00BA5F9A" w:rsidP="00790227">
      <w:pPr>
        <w:pStyle w:val="NoSpacing"/>
      </w:pPr>
    </w:p>
    <w:p w14:paraId="561D360C" w14:textId="77777777" w:rsidR="0026700F" w:rsidRDefault="00CE4FD8" w:rsidP="00790227">
      <w:pPr>
        <w:pStyle w:val="NoSpacing"/>
      </w:pPr>
      <w:r w:rsidRPr="0026700F">
        <w:rPr>
          <w:u w:val="single"/>
        </w:rPr>
        <w:t>OPTIONS</w:t>
      </w:r>
      <w:r>
        <w:t xml:space="preserve">: Based on </w:t>
      </w:r>
      <w:r w:rsidR="00887231">
        <w:t xml:space="preserve">risk tolerance, the church can decide to </w:t>
      </w:r>
      <w:r w:rsidR="0026700F">
        <w:t xml:space="preserve">… </w:t>
      </w:r>
    </w:p>
    <w:p w14:paraId="2B1D2E59" w14:textId="38BCBE11" w:rsidR="00BA5F9A" w:rsidRDefault="00C66504" w:rsidP="0026700F">
      <w:pPr>
        <w:pStyle w:val="NoSpacing"/>
        <w:numPr>
          <w:ilvl w:val="0"/>
          <w:numId w:val="3"/>
        </w:numPr>
      </w:pPr>
      <w:r>
        <w:t xml:space="preserve">No Change: </w:t>
      </w:r>
      <w:r w:rsidR="00887231">
        <w:t xml:space="preserve">make no changes, realizing that there is no easy </w:t>
      </w:r>
      <w:r w:rsidR="00567C1D">
        <w:t xml:space="preserve">access to either the North or South entrance.  The East and West entrance is inaccessible to </w:t>
      </w:r>
      <w:r w:rsidR="0026700F">
        <w:t xml:space="preserve">an automobile </w:t>
      </w:r>
      <w:r w:rsidR="00567C1D">
        <w:t>due to stairs.</w:t>
      </w:r>
    </w:p>
    <w:p w14:paraId="5FC67CDB" w14:textId="12D6F04D" w:rsidR="0026700F" w:rsidRDefault="00A91D59" w:rsidP="0026700F">
      <w:pPr>
        <w:pStyle w:val="NoSpacing"/>
        <w:numPr>
          <w:ilvl w:val="0"/>
          <w:numId w:val="3"/>
        </w:numPr>
      </w:pPr>
      <w:r>
        <w:t xml:space="preserve">Plantar: </w:t>
      </w:r>
      <w:r w:rsidR="0026700F">
        <w:t xml:space="preserve">Add a </w:t>
      </w:r>
      <w:r w:rsidR="00AB10BA">
        <w:t>plantar</w:t>
      </w:r>
      <w:r w:rsidR="0026700F">
        <w:t xml:space="preserve"> or other heavy object to block the </w:t>
      </w:r>
      <w:r w:rsidR="00AB10BA">
        <w:t xml:space="preserve">North and South entrances.  This would prevent a vehicle ramming the building but would be difficult to remove when needed. </w:t>
      </w:r>
      <w:r w:rsidR="001A521E">
        <w:t>Access is occasionally needed to move items in/out (like for voting)</w:t>
      </w:r>
    </w:p>
    <w:p w14:paraId="4C771E76" w14:textId="37BBBBB1" w:rsidR="001A521E" w:rsidRDefault="00A91D59" w:rsidP="0026700F">
      <w:pPr>
        <w:pStyle w:val="NoSpacing"/>
        <w:numPr>
          <w:ilvl w:val="0"/>
          <w:numId w:val="3"/>
        </w:numPr>
      </w:pPr>
      <w:r>
        <w:t xml:space="preserve">Bollard: </w:t>
      </w:r>
      <w:r w:rsidR="001A521E">
        <w:t xml:space="preserve">Add removable parking bollards.  </w:t>
      </w:r>
      <w:r w:rsidR="002B4357">
        <w:t xml:space="preserve">A bollard would be needed at both the North and South entrances.  </w:t>
      </w:r>
      <w:r w:rsidR="00C66504">
        <w:t>Aesthetics</w:t>
      </w:r>
      <w:r w:rsidR="001B0EC3">
        <w:t xml:space="preserve"> should be considered and bollards may need to be painted. </w:t>
      </w:r>
    </w:p>
    <w:p w14:paraId="3EC12127" w14:textId="77777777" w:rsidR="008B5755" w:rsidRDefault="008B5755" w:rsidP="00790227">
      <w:pPr>
        <w:pStyle w:val="NoSpacing"/>
      </w:pPr>
    </w:p>
    <w:p w14:paraId="6B595C6E" w14:textId="77777777" w:rsidR="00790227" w:rsidRDefault="00790227" w:rsidP="00790227">
      <w:pPr>
        <w:pStyle w:val="NoSpacing"/>
      </w:pPr>
    </w:p>
    <w:tbl>
      <w:tblPr>
        <w:tblStyle w:val="TableGrid"/>
        <w:tblW w:w="13789" w:type="dxa"/>
        <w:tblLook w:val="04A0" w:firstRow="1" w:lastRow="0" w:firstColumn="1" w:lastColumn="0" w:noHBand="0" w:noVBand="1"/>
      </w:tblPr>
      <w:tblGrid>
        <w:gridCol w:w="474"/>
        <w:gridCol w:w="3459"/>
        <w:gridCol w:w="1484"/>
        <w:gridCol w:w="4174"/>
        <w:gridCol w:w="4198"/>
      </w:tblGrid>
      <w:tr w:rsidR="001730F6" w14:paraId="6BA08E40" w14:textId="77777777" w:rsidTr="001730F6">
        <w:tc>
          <w:tcPr>
            <w:tcW w:w="474" w:type="dxa"/>
            <w:shd w:val="clear" w:color="auto" w:fill="F2F2F2" w:themeFill="background1" w:themeFillShade="F2"/>
          </w:tcPr>
          <w:p w14:paraId="3A6F8E70" w14:textId="0A6F5C55" w:rsidR="001730F6" w:rsidRPr="001730F6" w:rsidRDefault="001730F6" w:rsidP="00790227">
            <w:pPr>
              <w:pStyle w:val="NoSpacing"/>
              <w:rPr>
                <w:b/>
                <w:bCs/>
              </w:rPr>
            </w:pPr>
            <w:r w:rsidRPr="001730F6">
              <w:rPr>
                <w:b/>
                <w:bCs/>
              </w:rPr>
              <w:t>#</w:t>
            </w:r>
          </w:p>
        </w:tc>
        <w:tc>
          <w:tcPr>
            <w:tcW w:w="3459" w:type="dxa"/>
            <w:shd w:val="clear" w:color="auto" w:fill="F2F2F2" w:themeFill="background1" w:themeFillShade="F2"/>
          </w:tcPr>
          <w:p w14:paraId="78E931C6" w14:textId="79E75332" w:rsidR="001730F6" w:rsidRPr="001730F6" w:rsidRDefault="001730F6" w:rsidP="00790227">
            <w:pPr>
              <w:pStyle w:val="NoSpacing"/>
              <w:rPr>
                <w:b/>
                <w:bCs/>
              </w:rPr>
            </w:pPr>
            <w:r w:rsidRPr="001730F6">
              <w:rPr>
                <w:b/>
                <w:bCs/>
              </w:rPr>
              <w:t>Description</w:t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25276B7F" w14:textId="39CEDC67" w:rsidR="001730F6" w:rsidRPr="001730F6" w:rsidRDefault="001730F6" w:rsidP="00790227">
            <w:pPr>
              <w:pStyle w:val="NoSpacing"/>
              <w:rPr>
                <w:b/>
                <w:bCs/>
              </w:rPr>
            </w:pPr>
            <w:r w:rsidRPr="001730F6">
              <w:rPr>
                <w:b/>
                <w:bCs/>
              </w:rPr>
              <w:t>Est. Price</w:t>
            </w:r>
          </w:p>
        </w:tc>
        <w:tc>
          <w:tcPr>
            <w:tcW w:w="4174" w:type="dxa"/>
            <w:shd w:val="clear" w:color="auto" w:fill="F2F2F2" w:themeFill="background1" w:themeFillShade="F2"/>
          </w:tcPr>
          <w:p w14:paraId="7453B6A2" w14:textId="1AA4AAE3" w:rsidR="001730F6" w:rsidRPr="001730F6" w:rsidRDefault="001730F6" w:rsidP="00790227">
            <w:pPr>
              <w:pStyle w:val="NoSpacing"/>
              <w:rPr>
                <w:b/>
                <w:bCs/>
              </w:rPr>
            </w:pPr>
            <w:r w:rsidRPr="001730F6">
              <w:rPr>
                <w:b/>
                <w:bCs/>
              </w:rPr>
              <w:t>Website</w:t>
            </w:r>
          </w:p>
        </w:tc>
        <w:tc>
          <w:tcPr>
            <w:tcW w:w="4198" w:type="dxa"/>
            <w:shd w:val="clear" w:color="auto" w:fill="F2F2F2" w:themeFill="background1" w:themeFillShade="F2"/>
          </w:tcPr>
          <w:p w14:paraId="4A925A57" w14:textId="32F7C705" w:rsidR="001730F6" w:rsidRPr="001730F6" w:rsidRDefault="001730F6" w:rsidP="00790227">
            <w:pPr>
              <w:pStyle w:val="NoSpacing"/>
              <w:rPr>
                <w:b/>
                <w:bCs/>
              </w:rPr>
            </w:pPr>
            <w:r w:rsidRPr="001730F6">
              <w:rPr>
                <w:b/>
                <w:bCs/>
              </w:rPr>
              <w:t>Notes</w:t>
            </w:r>
          </w:p>
        </w:tc>
      </w:tr>
      <w:tr w:rsidR="001730F6" w14:paraId="548190EE" w14:textId="77777777" w:rsidTr="001730F6">
        <w:tc>
          <w:tcPr>
            <w:tcW w:w="474" w:type="dxa"/>
          </w:tcPr>
          <w:p w14:paraId="0B8E1703" w14:textId="6D35EF3C" w:rsidR="001730F6" w:rsidRDefault="001730F6" w:rsidP="00790227">
            <w:pPr>
              <w:pStyle w:val="NoSpacing"/>
            </w:pPr>
            <w:r>
              <w:t>1</w:t>
            </w:r>
          </w:p>
        </w:tc>
        <w:tc>
          <w:tcPr>
            <w:tcW w:w="3459" w:type="dxa"/>
          </w:tcPr>
          <w:p w14:paraId="097E1481" w14:textId="19272CD3" w:rsidR="001730F6" w:rsidRDefault="00EE56FE" w:rsidP="00790227">
            <w:pPr>
              <w:pStyle w:val="NoSpacing"/>
            </w:pPr>
            <w:r>
              <w:t xml:space="preserve">ULINE </w:t>
            </w:r>
            <w:r w:rsidR="001730F6">
              <w:t>Fold-Down Safety Bollards (hinged)</w:t>
            </w:r>
          </w:p>
        </w:tc>
        <w:tc>
          <w:tcPr>
            <w:tcW w:w="1484" w:type="dxa"/>
          </w:tcPr>
          <w:p w14:paraId="44E55807" w14:textId="69934159" w:rsidR="001730F6" w:rsidRDefault="001730F6" w:rsidP="00790227">
            <w:pPr>
              <w:pStyle w:val="NoSpacing"/>
            </w:pPr>
            <w:r>
              <w:t>$140.00</w:t>
            </w:r>
          </w:p>
        </w:tc>
        <w:tc>
          <w:tcPr>
            <w:tcW w:w="4174" w:type="dxa"/>
          </w:tcPr>
          <w:p w14:paraId="2D6EE31B" w14:textId="4B8F9AED" w:rsidR="001730F6" w:rsidRDefault="001730F6" w:rsidP="00790227">
            <w:pPr>
              <w:pStyle w:val="NoSpacing"/>
            </w:pPr>
            <w:hyperlink r:id="rId7" w:history="1">
              <w:r w:rsidRPr="00B701E4">
                <w:rPr>
                  <w:rStyle w:val="Hyperlink"/>
                </w:rPr>
                <w:t>https://www.uline.com/BL_2317/Fold-Dow</w:t>
              </w:r>
              <w:r w:rsidRPr="00B701E4">
                <w:rPr>
                  <w:rStyle w:val="Hyperlink"/>
                </w:rPr>
                <w:t>n</w:t>
              </w:r>
              <w:r w:rsidRPr="00B701E4">
                <w:rPr>
                  <w:rStyle w:val="Hyperlink"/>
                </w:rPr>
                <w:t>-Safety-Bollards</w:t>
              </w:r>
            </w:hyperlink>
            <w:r>
              <w:t xml:space="preserve"> </w:t>
            </w:r>
          </w:p>
        </w:tc>
        <w:tc>
          <w:tcPr>
            <w:tcW w:w="4198" w:type="dxa"/>
          </w:tcPr>
          <w:p w14:paraId="120B3F21" w14:textId="04092506" w:rsidR="001730F6" w:rsidRDefault="001730F6" w:rsidP="00790227">
            <w:pPr>
              <w:pStyle w:val="NoSpacing"/>
            </w:pPr>
            <w:r>
              <w:t>Allows vehicle access when needed. However, bright colors not suitable for church and may need to be painted.</w:t>
            </w:r>
          </w:p>
        </w:tc>
      </w:tr>
      <w:tr w:rsidR="001730F6" w14:paraId="2684379A" w14:textId="77777777" w:rsidTr="001730F6">
        <w:tc>
          <w:tcPr>
            <w:tcW w:w="474" w:type="dxa"/>
          </w:tcPr>
          <w:p w14:paraId="02CE03BC" w14:textId="4927C024" w:rsidR="001730F6" w:rsidRDefault="001730F6" w:rsidP="00790227">
            <w:pPr>
              <w:pStyle w:val="NoSpacing"/>
            </w:pPr>
            <w:r>
              <w:t>2</w:t>
            </w:r>
          </w:p>
        </w:tc>
        <w:tc>
          <w:tcPr>
            <w:tcW w:w="3459" w:type="dxa"/>
          </w:tcPr>
          <w:p w14:paraId="09A1E04B" w14:textId="7843FAA5" w:rsidR="001730F6" w:rsidRDefault="00EE56FE" w:rsidP="00790227">
            <w:pPr>
              <w:pStyle w:val="NoSpacing"/>
            </w:pPr>
            <w:r>
              <w:t xml:space="preserve">POST GUARD </w:t>
            </w:r>
            <w:r w:rsidR="001730F6">
              <w:t>Collapsible Bollard (hinged)</w:t>
            </w:r>
          </w:p>
        </w:tc>
        <w:tc>
          <w:tcPr>
            <w:tcW w:w="1484" w:type="dxa"/>
          </w:tcPr>
          <w:p w14:paraId="22264AF4" w14:textId="3EADB2EF" w:rsidR="001730F6" w:rsidRDefault="001730F6" w:rsidP="00790227">
            <w:pPr>
              <w:pStyle w:val="NoSpacing"/>
            </w:pPr>
            <w:r>
              <w:t>$280.00</w:t>
            </w:r>
          </w:p>
        </w:tc>
        <w:tc>
          <w:tcPr>
            <w:tcW w:w="4174" w:type="dxa"/>
          </w:tcPr>
          <w:p w14:paraId="321644D7" w14:textId="33CD92B9" w:rsidR="001730F6" w:rsidRDefault="001730F6" w:rsidP="00790227">
            <w:pPr>
              <w:pStyle w:val="NoSpacing"/>
            </w:pPr>
            <w:hyperlink r:id="rId8" w:history="1">
              <w:r w:rsidRPr="00B701E4">
                <w:rPr>
                  <w:rStyle w:val="Hyperlink"/>
                </w:rPr>
                <w:t>https://www.postguard.com/product-cate</w:t>
              </w:r>
              <w:r w:rsidRPr="00B701E4">
                <w:rPr>
                  <w:rStyle w:val="Hyperlink"/>
                </w:rPr>
                <w:t>g</w:t>
              </w:r>
              <w:r w:rsidRPr="00B701E4">
                <w:rPr>
                  <w:rStyle w:val="Hyperlink"/>
                </w:rPr>
                <w:t>ory/bollards/collapsible-bollards/</w:t>
              </w:r>
            </w:hyperlink>
            <w:r>
              <w:t xml:space="preserve"> </w:t>
            </w:r>
          </w:p>
        </w:tc>
        <w:tc>
          <w:tcPr>
            <w:tcW w:w="4198" w:type="dxa"/>
          </w:tcPr>
          <w:p w14:paraId="1B5BA98D" w14:textId="0E8B788C" w:rsidR="001730F6" w:rsidRDefault="001730F6" w:rsidP="00790227">
            <w:pPr>
              <w:pStyle w:val="NoSpacing"/>
            </w:pPr>
            <w:r>
              <w:t>See #1 above</w:t>
            </w:r>
          </w:p>
        </w:tc>
      </w:tr>
      <w:tr w:rsidR="001730F6" w14:paraId="66DC6A4D" w14:textId="77777777" w:rsidTr="001730F6">
        <w:tc>
          <w:tcPr>
            <w:tcW w:w="474" w:type="dxa"/>
          </w:tcPr>
          <w:p w14:paraId="12852213" w14:textId="1502FBEC" w:rsidR="001730F6" w:rsidRDefault="001730F6" w:rsidP="00790227">
            <w:pPr>
              <w:pStyle w:val="NoSpacing"/>
            </w:pPr>
            <w:r>
              <w:t>3</w:t>
            </w:r>
          </w:p>
        </w:tc>
        <w:tc>
          <w:tcPr>
            <w:tcW w:w="3459" w:type="dxa"/>
          </w:tcPr>
          <w:p w14:paraId="1D506184" w14:textId="51504FC5" w:rsidR="001730F6" w:rsidRDefault="00EE56FE" w:rsidP="00790227">
            <w:pPr>
              <w:pStyle w:val="NoSpacing"/>
            </w:pPr>
            <w:r>
              <w:t xml:space="preserve">POST GUARD </w:t>
            </w:r>
            <w:r w:rsidR="001730F6">
              <w:t>4” x 36” Removable Bollard</w:t>
            </w:r>
          </w:p>
        </w:tc>
        <w:tc>
          <w:tcPr>
            <w:tcW w:w="1484" w:type="dxa"/>
          </w:tcPr>
          <w:p w14:paraId="2FB9D7AD" w14:textId="4F83FD29" w:rsidR="001730F6" w:rsidRDefault="001730F6" w:rsidP="00790227">
            <w:pPr>
              <w:pStyle w:val="NoSpacing"/>
            </w:pPr>
            <w:r>
              <w:t>$484.95</w:t>
            </w:r>
          </w:p>
        </w:tc>
        <w:tc>
          <w:tcPr>
            <w:tcW w:w="4174" w:type="dxa"/>
          </w:tcPr>
          <w:p w14:paraId="0793CFB5" w14:textId="58B96C8B" w:rsidR="001730F6" w:rsidRDefault="001730F6" w:rsidP="00790227">
            <w:pPr>
              <w:pStyle w:val="NoSpacing"/>
            </w:pPr>
            <w:hyperlink r:id="rId9" w:history="1">
              <w:r w:rsidRPr="00B701E4">
                <w:rPr>
                  <w:rStyle w:val="Hyperlink"/>
                </w:rPr>
                <w:t>https://www.postguard.com/product-catego</w:t>
              </w:r>
              <w:r w:rsidRPr="00B701E4">
                <w:rPr>
                  <w:rStyle w:val="Hyperlink"/>
                </w:rPr>
                <w:t>r</w:t>
              </w:r>
              <w:r w:rsidRPr="00B701E4">
                <w:rPr>
                  <w:rStyle w:val="Hyperlink"/>
                </w:rPr>
                <w:t>y/bollards/removable-bollards/</w:t>
              </w:r>
            </w:hyperlink>
            <w:r>
              <w:t xml:space="preserve"> </w:t>
            </w:r>
          </w:p>
        </w:tc>
        <w:tc>
          <w:tcPr>
            <w:tcW w:w="4198" w:type="dxa"/>
          </w:tcPr>
          <w:p w14:paraId="4C940DA6" w14:textId="632863D1" w:rsidR="001730F6" w:rsidRDefault="001730F6" w:rsidP="00790227">
            <w:pPr>
              <w:pStyle w:val="NoSpacing"/>
            </w:pPr>
            <w:r>
              <w:t>Installation more involved that fold-down bollards that can be bolted in place.  This will need a hole cut and cement poured.</w:t>
            </w:r>
          </w:p>
        </w:tc>
      </w:tr>
      <w:tr w:rsidR="001730F6" w14:paraId="7859D88E" w14:textId="77777777" w:rsidTr="001730F6">
        <w:tc>
          <w:tcPr>
            <w:tcW w:w="474" w:type="dxa"/>
          </w:tcPr>
          <w:p w14:paraId="70EE8BA0" w14:textId="2E875438" w:rsidR="001730F6" w:rsidRDefault="001730F6" w:rsidP="00790227">
            <w:pPr>
              <w:pStyle w:val="NoSpacing"/>
            </w:pPr>
            <w:r>
              <w:t>4</w:t>
            </w:r>
          </w:p>
        </w:tc>
        <w:tc>
          <w:tcPr>
            <w:tcW w:w="3459" w:type="dxa"/>
          </w:tcPr>
          <w:p w14:paraId="6E78E3B0" w14:textId="0C5E40EA" w:rsidR="001730F6" w:rsidRDefault="00EE56FE" w:rsidP="00790227">
            <w:pPr>
              <w:pStyle w:val="NoSpacing"/>
            </w:pPr>
            <w:r>
              <w:t xml:space="preserve">GLOBAL </w:t>
            </w:r>
            <w:r w:rsidR="001730F6">
              <w:t>4” x 36” Removable Bollard</w:t>
            </w:r>
          </w:p>
        </w:tc>
        <w:tc>
          <w:tcPr>
            <w:tcW w:w="1484" w:type="dxa"/>
          </w:tcPr>
          <w:p w14:paraId="2EC3D92A" w14:textId="65BE9551" w:rsidR="001730F6" w:rsidRDefault="001730F6" w:rsidP="00790227">
            <w:pPr>
              <w:pStyle w:val="NoSpacing"/>
            </w:pPr>
            <w:r>
              <w:t>$285.95</w:t>
            </w:r>
          </w:p>
        </w:tc>
        <w:tc>
          <w:tcPr>
            <w:tcW w:w="4174" w:type="dxa"/>
          </w:tcPr>
          <w:p w14:paraId="2A6EEE69" w14:textId="35A2CEC1" w:rsidR="001730F6" w:rsidRDefault="004B2F04" w:rsidP="00790227">
            <w:pPr>
              <w:pStyle w:val="NoSpacing"/>
            </w:pPr>
            <w:hyperlink r:id="rId10" w:history="1">
              <w:r w:rsidRPr="00B701E4">
                <w:rPr>
                  <w:rStyle w:val="Hyperlink"/>
                </w:rPr>
                <w:t>https://</w:t>
              </w:r>
              <w:r w:rsidRPr="00B701E4">
                <w:rPr>
                  <w:rStyle w:val="Hyperlink"/>
                </w:rPr>
                <w:t>t</w:t>
              </w:r>
              <w:r w:rsidRPr="00B701E4">
                <w:rPr>
                  <w:rStyle w:val="Hyperlink"/>
                </w:rPr>
                <w:t>inyurl.com/38fxvx2x</w:t>
              </w:r>
            </w:hyperlink>
            <w:r>
              <w:t xml:space="preserve"> </w:t>
            </w:r>
          </w:p>
        </w:tc>
        <w:tc>
          <w:tcPr>
            <w:tcW w:w="4198" w:type="dxa"/>
          </w:tcPr>
          <w:p w14:paraId="7CBCF6ED" w14:textId="5140E873" w:rsidR="001730F6" w:rsidRDefault="001730F6" w:rsidP="00790227">
            <w:pPr>
              <w:pStyle w:val="NoSpacing"/>
            </w:pPr>
            <w:r>
              <w:t>See #3 above</w:t>
            </w:r>
          </w:p>
        </w:tc>
      </w:tr>
      <w:tr w:rsidR="004B2F04" w14:paraId="3723B96D" w14:textId="77777777" w:rsidTr="001730F6">
        <w:tc>
          <w:tcPr>
            <w:tcW w:w="474" w:type="dxa"/>
          </w:tcPr>
          <w:p w14:paraId="33AD3722" w14:textId="2E0CA4A5" w:rsidR="004B2F04" w:rsidRDefault="004B2F04" w:rsidP="00790227">
            <w:pPr>
              <w:pStyle w:val="NoSpacing"/>
            </w:pPr>
            <w:r>
              <w:t>5</w:t>
            </w:r>
          </w:p>
        </w:tc>
        <w:tc>
          <w:tcPr>
            <w:tcW w:w="3459" w:type="dxa"/>
          </w:tcPr>
          <w:p w14:paraId="1728CFE5" w14:textId="453711F3" w:rsidR="004B2F04" w:rsidRDefault="00EE56FE" w:rsidP="00790227">
            <w:pPr>
              <w:pStyle w:val="NoSpacing"/>
            </w:pPr>
            <w:r>
              <w:t xml:space="preserve">TRAFFORD </w:t>
            </w:r>
            <w:r w:rsidR="004B2F04">
              <w:t>4” x 36” Removable Bollard</w:t>
            </w:r>
          </w:p>
        </w:tc>
        <w:tc>
          <w:tcPr>
            <w:tcW w:w="1484" w:type="dxa"/>
          </w:tcPr>
          <w:p w14:paraId="13BC550B" w14:textId="3ADE72F0" w:rsidR="004B2F04" w:rsidRDefault="004B2F04" w:rsidP="00790227">
            <w:pPr>
              <w:pStyle w:val="NoSpacing"/>
            </w:pPr>
            <w:r>
              <w:t>$349.95</w:t>
            </w:r>
          </w:p>
        </w:tc>
        <w:tc>
          <w:tcPr>
            <w:tcW w:w="4174" w:type="dxa"/>
          </w:tcPr>
          <w:p w14:paraId="3B173A19" w14:textId="196EF99A" w:rsidR="004B2F04" w:rsidRDefault="00EE56FE" w:rsidP="00790227">
            <w:pPr>
              <w:pStyle w:val="NoSpacing"/>
            </w:pPr>
            <w:hyperlink r:id="rId11" w:history="1">
              <w:r w:rsidRPr="00B701E4">
                <w:rPr>
                  <w:rStyle w:val="Hyperlink"/>
                </w:rPr>
                <w:t>https://tinyurl.com/4b64cctk</w:t>
              </w:r>
            </w:hyperlink>
            <w:r>
              <w:t xml:space="preserve"> </w:t>
            </w:r>
          </w:p>
        </w:tc>
        <w:tc>
          <w:tcPr>
            <w:tcW w:w="4198" w:type="dxa"/>
          </w:tcPr>
          <w:p w14:paraId="051CA648" w14:textId="2CDE97E9" w:rsidR="004B2F04" w:rsidRDefault="00EE56FE" w:rsidP="00790227">
            <w:pPr>
              <w:pStyle w:val="NoSpacing"/>
            </w:pPr>
            <w:r>
              <w:t xml:space="preserve">Amazon </w:t>
            </w:r>
          </w:p>
        </w:tc>
      </w:tr>
    </w:tbl>
    <w:p w14:paraId="33C958D0" w14:textId="77777777" w:rsidR="00790227" w:rsidRDefault="00790227" w:rsidP="00790227">
      <w:pPr>
        <w:pStyle w:val="NoSpacing"/>
      </w:pPr>
    </w:p>
    <w:p w14:paraId="3B4F04B1" w14:textId="77777777" w:rsidR="00790227" w:rsidRDefault="00790227" w:rsidP="00790227">
      <w:pPr>
        <w:pStyle w:val="NoSpacing"/>
      </w:pPr>
    </w:p>
    <w:p w14:paraId="4591AD7D" w14:textId="77777777" w:rsidR="00790227" w:rsidRDefault="00790227" w:rsidP="00790227">
      <w:pPr>
        <w:pStyle w:val="NoSpacing"/>
      </w:pPr>
    </w:p>
    <w:p w14:paraId="62043EBC" w14:textId="23D392B7" w:rsidR="00790227" w:rsidRPr="00F868E2" w:rsidRDefault="00243F50" w:rsidP="00790227">
      <w:pPr>
        <w:pStyle w:val="NoSpacing"/>
        <w:rPr>
          <w:b/>
          <w:bCs/>
          <w:u w:val="single"/>
        </w:rPr>
      </w:pPr>
      <w:r w:rsidRPr="00F868E2">
        <w:rPr>
          <w:b/>
          <w:bCs/>
          <w:u w:val="single"/>
        </w:rPr>
        <w:t>On-Line Resources:</w:t>
      </w:r>
    </w:p>
    <w:p w14:paraId="333A4027" w14:textId="0021D57A" w:rsidR="00243F50" w:rsidRDefault="006439EE" w:rsidP="00FA176A">
      <w:pPr>
        <w:pStyle w:val="NoSpacing"/>
        <w:numPr>
          <w:ilvl w:val="0"/>
          <w:numId w:val="1"/>
        </w:numPr>
      </w:pPr>
      <w:r>
        <w:lastRenderedPageBreak/>
        <w:t xml:space="preserve">CISA.GOV </w:t>
      </w:r>
      <w:r w:rsidRPr="00FA176A">
        <w:rPr>
          <w:b/>
          <w:bCs/>
        </w:rPr>
        <w:t>Vehicle Ramming Mitigation</w:t>
      </w:r>
      <w:r>
        <w:t xml:space="preserve"> - </w:t>
      </w:r>
      <w:hyperlink r:id="rId12" w:history="1">
        <w:r w:rsidRPr="00B701E4">
          <w:rPr>
            <w:rStyle w:val="Hyperlink"/>
          </w:rPr>
          <w:t>https://www.cisa.gov/topics/physical-security/vehicle-ramming-mitigation</w:t>
        </w:r>
      </w:hyperlink>
      <w:r>
        <w:t xml:space="preserve"> </w:t>
      </w:r>
    </w:p>
    <w:p w14:paraId="775B99AF" w14:textId="6D22D833" w:rsidR="00FA176A" w:rsidRDefault="00FA176A" w:rsidP="00FA176A">
      <w:pPr>
        <w:pStyle w:val="NoSpacing"/>
        <w:numPr>
          <w:ilvl w:val="0"/>
          <w:numId w:val="1"/>
        </w:numPr>
      </w:pPr>
      <w:r>
        <w:t>CIS</w:t>
      </w:r>
      <w:r w:rsidR="003B6262">
        <w:t>A</w:t>
      </w:r>
      <w:r>
        <w:t xml:space="preserve">.GOV </w:t>
      </w:r>
      <w:r w:rsidRPr="00FA176A">
        <w:rPr>
          <w:b/>
          <w:bCs/>
        </w:rPr>
        <w:t>Mitigating Attacks on Houses of Worship</w:t>
      </w:r>
      <w:r>
        <w:t xml:space="preserve"> - </w:t>
      </w:r>
      <w:hyperlink r:id="rId13" w:history="1">
        <w:r w:rsidRPr="00B701E4">
          <w:rPr>
            <w:rStyle w:val="Hyperlink"/>
          </w:rPr>
          <w:t>https://www.cisa.gov/sites/default/files/publications/Mitigating%2520Attacks%2520on%2520Houses%2520of%2520Worship%2520Security%2520Guide_508_0.pdf</w:t>
        </w:r>
      </w:hyperlink>
      <w:r>
        <w:t xml:space="preserve"> </w:t>
      </w:r>
    </w:p>
    <w:p w14:paraId="09BEB2D4" w14:textId="418054FA" w:rsidR="003B6262" w:rsidRDefault="003B6262" w:rsidP="00FA176A">
      <w:pPr>
        <w:pStyle w:val="NoSpacing"/>
        <w:numPr>
          <w:ilvl w:val="0"/>
          <w:numId w:val="1"/>
        </w:numPr>
      </w:pPr>
      <w:r>
        <w:t xml:space="preserve">CISA.GOV </w:t>
      </w:r>
      <w:r w:rsidR="000A773B" w:rsidRPr="000A773B">
        <w:rPr>
          <w:b/>
          <w:bCs/>
        </w:rPr>
        <w:t>Physical</w:t>
      </w:r>
      <w:r w:rsidRPr="000A773B">
        <w:rPr>
          <w:b/>
          <w:bCs/>
        </w:rPr>
        <w:t xml:space="preserve"> Security for Houses of Worship</w:t>
      </w:r>
      <w:r>
        <w:t xml:space="preserve"> - </w:t>
      </w:r>
      <w:hyperlink r:id="rId14" w:history="1">
        <w:r w:rsidR="000A773B" w:rsidRPr="00B701E4">
          <w:rPr>
            <w:rStyle w:val="Hyperlink"/>
          </w:rPr>
          <w:t>https://www.cisa.gov/resources-tools/resources/physical-security-performance-goals-faith-based-communities</w:t>
        </w:r>
      </w:hyperlink>
      <w:r w:rsidR="000A773B">
        <w:t xml:space="preserve"> </w:t>
      </w:r>
      <w:r>
        <w:t xml:space="preserve"> </w:t>
      </w:r>
    </w:p>
    <w:p w14:paraId="23A2C589" w14:textId="585E5D50" w:rsidR="006439EE" w:rsidRDefault="00224731" w:rsidP="00FA176A">
      <w:pPr>
        <w:pStyle w:val="NoSpacing"/>
        <w:numPr>
          <w:ilvl w:val="0"/>
          <w:numId w:val="1"/>
        </w:numPr>
      </w:pPr>
      <w:r>
        <w:t xml:space="preserve">CHURCH SECURITY 101 </w:t>
      </w:r>
      <w:r w:rsidRPr="00FA176A">
        <w:rPr>
          <w:b/>
          <w:bCs/>
        </w:rPr>
        <w:t xml:space="preserve">Vehicle Ramming – An Emerging Threat to Churches </w:t>
      </w:r>
      <w:r>
        <w:t xml:space="preserve">- </w:t>
      </w:r>
      <w:hyperlink r:id="rId15" w:history="1">
        <w:r w:rsidR="00882964" w:rsidRPr="00B701E4">
          <w:rPr>
            <w:rStyle w:val="Hyperlink"/>
          </w:rPr>
          <w:t>https://churchsecurity-101.com/vehicle-ramming/?srsltid=AfmBOorCGuvP4NJBvaw-nAGNSzkMm1c1yCIVv2e3Cac5BjjtNf2eZHb5</w:t>
        </w:r>
      </w:hyperlink>
      <w:r w:rsidR="00882964">
        <w:t xml:space="preserve"> </w:t>
      </w:r>
    </w:p>
    <w:p w14:paraId="37D52F61" w14:textId="77777777" w:rsidR="00FA176A" w:rsidRDefault="00FA176A" w:rsidP="00790227">
      <w:pPr>
        <w:pStyle w:val="NoSpacing"/>
      </w:pPr>
    </w:p>
    <w:p w14:paraId="6667C624" w14:textId="77777777" w:rsidR="003232FF" w:rsidRDefault="003232FF" w:rsidP="00790227">
      <w:pPr>
        <w:pStyle w:val="NoSpacing"/>
      </w:pPr>
    </w:p>
    <w:p w14:paraId="3E7D13E2" w14:textId="77777777" w:rsidR="00243F50" w:rsidRDefault="00243F50" w:rsidP="00790227">
      <w:pPr>
        <w:pStyle w:val="NoSpacing"/>
      </w:pPr>
    </w:p>
    <w:sectPr w:rsidR="00243F50" w:rsidSect="00790227">
      <w:head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D37E" w14:textId="77777777" w:rsidR="00BC2216" w:rsidRDefault="00BC2216" w:rsidP="00BC2216">
      <w:pPr>
        <w:spacing w:after="0" w:line="240" w:lineRule="auto"/>
      </w:pPr>
      <w:r>
        <w:separator/>
      </w:r>
    </w:p>
  </w:endnote>
  <w:endnote w:type="continuationSeparator" w:id="0">
    <w:p w14:paraId="12D9AD89" w14:textId="77777777" w:rsidR="00BC2216" w:rsidRDefault="00BC2216" w:rsidP="00BC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B7F3" w14:textId="77777777" w:rsidR="00BC2216" w:rsidRDefault="00BC2216" w:rsidP="00BC2216">
      <w:pPr>
        <w:spacing w:after="0" w:line="240" w:lineRule="auto"/>
      </w:pPr>
      <w:r>
        <w:separator/>
      </w:r>
    </w:p>
  </w:footnote>
  <w:footnote w:type="continuationSeparator" w:id="0">
    <w:p w14:paraId="2170ADF5" w14:textId="77777777" w:rsidR="00BC2216" w:rsidRDefault="00BC2216" w:rsidP="00BC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AECF" w14:textId="3C93D1F6" w:rsidR="00BC2216" w:rsidRPr="00BC2216" w:rsidRDefault="00BC2216">
    <w:pPr>
      <w:pStyle w:val="Header"/>
      <w:rPr>
        <w:b/>
        <w:bCs/>
      </w:rPr>
    </w:pPr>
    <w:r w:rsidRPr="00BC2216">
      <w:rPr>
        <w:b/>
        <w:bCs/>
      </w:rPr>
      <w:t>McKnight Crossings Church of Christ</w:t>
    </w:r>
  </w:p>
  <w:p w14:paraId="7AD8D762" w14:textId="65E18EBB" w:rsidR="00BC2216" w:rsidRDefault="00BC2216">
    <w:pPr>
      <w:pStyle w:val="Header"/>
    </w:pPr>
    <w:r>
      <w:t>Physical Security Considerations</w:t>
    </w:r>
    <w:r w:rsidR="003A7C77">
      <w:t xml:space="preserve"> – Vehicle Attacks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C7649"/>
    <w:multiLevelType w:val="hybridMultilevel"/>
    <w:tmpl w:val="5F94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70D26"/>
    <w:multiLevelType w:val="hybridMultilevel"/>
    <w:tmpl w:val="19845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233AA"/>
    <w:multiLevelType w:val="hybridMultilevel"/>
    <w:tmpl w:val="86C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5519425">
    <w:abstractNumId w:val="2"/>
  </w:num>
  <w:num w:numId="2" w16cid:durableId="234437416">
    <w:abstractNumId w:val="0"/>
  </w:num>
  <w:num w:numId="3" w16cid:durableId="120043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27"/>
    <w:rsid w:val="000A773B"/>
    <w:rsid w:val="001730F6"/>
    <w:rsid w:val="001A521E"/>
    <w:rsid w:val="001B0EC3"/>
    <w:rsid w:val="00224731"/>
    <w:rsid w:val="00243F50"/>
    <w:rsid w:val="0026700F"/>
    <w:rsid w:val="002B4357"/>
    <w:rsid w:val="003232FF"/>
    <w:rsid w:val="003433FB"/>
    <w:rsid w:val="003A7C77"/>
    <w:rsid w:val="003B6262"/>
    <w:rsid w:val="004B2F04"/>
    <w:rsid w:val="00567C1D"/>
    <w:rsid w:val="005A049C"/>
    <w:rsid w:val="006439EE"/>
    <w:rsid w:val="00765A99"/>
    <w:rsid w:val="00790227"/>
    <w:rsid w:val="00812B81"/>
    <w:rsid w:val="00882964"/>
    <w:rsid w:val="00887231"/>
    <w:rsid w:val="008B5755"/>
    <w:rsid w:val="00A91D59"/>
    <w:rsid w:val="00AA782E"/>
    <w:rsid w:val="00AB10BA"/>
    <w:rsid w:val="00BA5F9A"/>
    <w:rsid w:val="00BC1BF0"/>
    <w:rsid w:val="00BC2216"/>
    <w:rsid w:val="00C66504"/>
    <w:rsid w:val="00CC627C"/>
    <w:rsid w:val="00CE4FD8"/>
    <w:rsid w:val="00D34935"/>
    <w:rsid w:val="00EE56FE"/>
    <w:rsid w:val="00F42A66"/>
    <w:rsid w:val="00F868E2"/>
    <w:rsid w:val="00FA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DB8F"/>
  <w15:chartTrackingRefBased/>
  <w15:docId w15:val="{E0F1FAC6-8311-419B-AAD3-FFD6B4EA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2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90227"/>
    <w:pPr>
      <w:spacing w:after="0" w:line="240" w:lineRule="auto"/>
    </w:pPr>
  </w:style>
  <w:style w:type="table" w:styleId="TableGrid">
    <w:name w:val="Table Grid"/>
    <w:basedOn w:val="TableNormal"/>
    <w:uiPriority w:val="39"/>
    <w:rsid w:val="0079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02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6F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2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216"/>
  </w:style>
  <w:style w:type="paragraph" w:styleId="Footer">
    <w:name w:val="footer"/>
    <w:basedOn w:val="Normal"/>
    <w:link w:val="FooterChar"/>
    <w:uiPriority w:val="99"/>
    <w:unhideWhenUsed/>
    <w:rsid w:val="00BC2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guard.com/product-category/bollards/collapsible-bollards/" TargetMode="External"/><Relationship Id="rId13" Type="http://schemas.openxmlformats.org/officeDocument/2006/relationships/hyperlink" Target="https://www.cisa.gov/sites/default/files/publications/Mitigating%2520Attacks%2520on%2520Houses%2520of%2520Worship%2520Security%2520Guide_508_0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line.com/BL_2317/Fold-Down-Safety-Bollards" TargetMode="External"/><Relationship Id="rId12" Type="http://schemas.openxmlformats.org/officeDocument/2006/relationships/hyperlink" Target="https://www.cisa.gov/topics/physical-security/vehicle-ramming-mitigat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4b64cct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hurchsecurity-101.com/vehicle-ramming/?srsltid=AfmBOorCGuvP4NJBvaw-nAGNSzkMm1c1yCIVv2e3Cac5BjjtNf2eZHb5" TargetMode="External"/><Relationship Id="rId10" Type="http://schemas.openxmlformats.org/officeDocument/2006/relationships/hyperlink" Target="https://tinyurl.com/38fxvx2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stguard.com/product-category/bollards/removable-bollards/" TargetMode="External"/><Relationship Id="rId14" Type="http://schemas.openxmlformats.org/officeDocument/2006/relationships/hyperlink" Target="https://www.cisa.gov/resources-tools/resources/physical-security-performance-goals-faith-based-commun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30</cp:revision>
  <dcterms:created xsi:type="dcterms:W3CDTF">2025-10-01T11:47:00Z</dcterms:created>
  <dcterms:modified xsi:type="dcterms:W3CDTF">2025-10-01T12:59:00Z</dcterms:modified>
</cp:coreProperties>
</file>