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7F252" w14:textId="68989676" w:rsidR="00554CAA" w:rsidRDefault="00F722AB" w:rsidP="00900942">
      <w:pPr>
        <w:pStyle w:val="NoSpacing"/>
      </w:pPr>
      <w:r>
        <w:t>Memorandum prepared by M. Bret Blackford on April 19, 2024</w:t>
      </w:r>
    </w:p>
    <w:p w14:paraId="3181B6D2" w14:textId="77777777" w:rsidR="00F722AB" w:rsidRDefault="00F722AB" w:rsidP="00900942">
      <w:pPr>
        <w:pStyle w:val="NoSpacing"/>
      </w:pPr>
    </w:p>
    <w:p w14:paraId="6B2A74E5" w14:textId="0254095B" w:rsidR="00554CAA" w:rsidRDefault="00554CAA" w:rsidP="00900942">
      <w:pPr>
        <w:pStyle w:val="NoSpacing"/>
      </w:pPr>
      <w:r w:rsidRPr="00554CAA">
        <w:rPr>
          <w:b/>
          <w:bCs/>
          <w:u w:val="single"/>
        </w:rPr>
        <w:t>Purpose</w:t>
      </w:r>
      <w:r>
        <w:t>:</w:t>
      </w:r>
    </w:p>
    <w:p w14:paraId="73A63677" w14:textId="67C1BDD6" w:rsidR="00554CAA" w:rsidRDefault="00554CAA" w:rsidP="00900942">
      <w:pPr>
        <w:pStyle w:val="NoSpacing"/>
      </w:pPr>
      <w:r>
        <w:t>To document the user access controls associated with XFA</w:t>
      </w:r>
    </w:p>
    <w:p w14:paraId="28F9DE6C" w14:textId="77777777" w:rsidR="00554CAA" w:rsidRDefault="00554CAA" w:rsidP="00900942">
      <w:pPr>
        <w:pStyle w:val="NoSpacing"/>
      </w:pPr>
    </w:p>
    <w:p w14:paraId="085B1C5C" w14:textId="06629DC7" w:rsidR="00554CAA" w:rsidRDefault="00554CAA" w:rsidP="00900942">
      <w:pPr>
        <w:pStyle w:val="NoSpacing"/>
      </w:pPr>
      <w:r w:rsidRPr="00554CAA">
        <w:rPr>
          <w:b/>
          <w:bCs/>
          <w:u w:val="single"/>
        </w:rPr>
        <w:t>Background</w:t>
      </w:r>
      <w:r>
        <w:t>:</w:t>
      </w:r>
    </w:p>
    <w:p w14:paraId="0A01763D" w14:textId="14C29A80" w:rsidR="003433FB" w:rsidRDefault="00B7465D" w:rsidP="00900942">
      <w:pPr>
        <w:pStyle w:val="NoSpacing"/>
      </w:pPr>
      <w:r>
        <w:t>Oracle Financ</w:t>
      </w:r>
      <w:r w:rsidR="00AC0D86">
        <w:t xml:space="preserve">ial Analyzer (OFA) will be decommissioned on April 26, 2024. After that date, </w:t>
      </w:r>
      <w:r w:rsidR="004B004F">
        <w:t xml:space="preserve">key reporting that was </w:t>
      </w:r>
      <w:r w:rsidR="007D28BF">
        <w:t>sourced</w:t>
      </w:r>
      <w:r w:rsidR="004B004F">
        <w:t xml:space="preserve"> from OFA will now come from XFA</w:t>
      </w:r>
      <w:r w:rsidR="00554CAA">
        <w:t xml:space="preserve">. </w:t>
      </w:r>
      <w:r w:rsidR="00133B49">
        <w:t xml:space="preserve">XFA </w:t>
      </w:r>
      <w:r w:rsidR="00000FB3">
        <w:t xml:space="preserve">Db </w:t>
      </w:r>
      <w:r w:rsidR="00133B49">
        <w:t xml:space="preserve">is a system built on MXSQL and </w:t>
      </w:r>
      <w:r w:rsidR="00000FB3">
        <w:t xml:space="preserve">XFA TM </w:t>
      </w:r>
      <w:r w:rsidR="00E505C4">
        <w:t xml:space="preserve">(Tabular Model) </w:t>
      </w:r>
      <w:r w:rsidR="003921E6">
        <w:t xml:space="preserve">built using </w:t>
      </w:r>
      <w:r w:rsidR="0014297E">
        <w:t>SSAS (Microsoft’s SQL Server Analysis Services).</w:t>
      </w:r>
    </w:p>
    <w:p w14:paraId="347F45AD" w14:textId="77777777" w:rsidR="0014297E" w:rsidRDefault="0014297E" w:rsidP="00900942">
      <w:pPr>
        <w:pStyle w:val="NoSpacing"/>
      </w:pPr>
    </w:p>
    <w:p w14:paraId="602943A1" w14:textId="4D2F58E5" w:rsidR="00F20601" w:rsidRPr="00F20601" w:rsidRDefault="00F20601" w:rsidP="00900942">
      <w:pPr>
        <w:pStyle w:val="NoSpacing"/>
        <w:rPr>
          <w:b/>
          <w:bCs/>
        </w:rPr>
      </w:pPr>
      <w:r>
        <w:rPr>
          <w:b/>
          <w:bCs/>
        </w:rPr>
        <w:t xml:space="preserve">Access </w:t>
      </w:r>
      <w:r w:rsidRPr="00F20601">
        <w:rPr>
          <w:b/>
          <w:bCs/>
        </w:rPr>
        <w:t>Details:</w:t>
      </w:r>
    </w:p>
    <w:p w14:paraId="6117FCC6" w14:textId="0EBC25DE" w:rsidR="0014297E" w:rsidRDefault="000E4DCF" w:rsidP="000E4DCF">
      <w:pPr>
        <w:pStyle w:val="NoSpacing"/>
      </w:pPr>
      <w:r w:rsidRPr="000E4DCF">
        <w:rPr>
          <w:b/>
          <w:bCs/>
          <w:color w:val="7030A0"/>
        </w:rPr>
        <w:t>A.</w:t>
      </w:r>
      <w:r w:rsidRPr="000E4DCF">
        <w:rPr>
          <w:color w:val="7030A0"/>
          <w:u w:val="single"/>
        </w:rPr>
        <w:t xml:space="preserve"> </w:t>
      </w:r>
      <w:r w:rsidR="005C375B" w:rsidRPr="00F722AB">
        <w:rPr>
          <w:u w:val="single"/>
        </w:rPr>
        <w:t xml:space="preserve">XFA Db </w:t>
      </w:r>
      <w:r w:rsidR="00DB338E" w:rsidRPr="00F722AB">
        <w:rPr>
          <w:u w:val="single"/>
        </w:rPr>
        <w:t>server</w:t>
      </w:r>
      <w:r w:rsidR="00DB338E">
        <w:t xml:space="preserve"> </w:t>
      </w:r>
      <w:r w:rsidR="005C375B">
        <w:t xml:space="preserve">runs on </w:t>
      </w:r>
      <w:r w:rsidR="005C375B" w:rsidRPr="00F722AB">
        <w:rPr>
          <w:i/>
          <w:iCs/>
        </w:rPr>
        <w:t xml:space="preserve">azupmsql02 </w:t>
      </w:r>
      <w:r w:rsidR="005C375B">
        <w:t>(azu</w:t>
      </w:r>
      <w:r w:rsidR="00953F9D">
        <w:t>pmsql02.database.windows.net)</w:t>
      </w:r>
      <w:r w:rsidR="007F6F30">
        <w:t xml:space="preserve"> in the Azure cloud.</w:t>
      </w:r>
    </w:p>
    <w:p w14:paraId="74EE0076" w14:textId="09ACA7DA" w:rsidR="00712516" w:rsidRDefault="00712516" w:rsidP="00900942">
      <w:pPr>
        <w:pStyle w:val="NoSpacing"/>
      </w:pPr>
      <w:r>
        <w:t>The XFA Db is named</w:t>
      </w:r>
      <w:r w:rsidR="005C3500">
        <w:t xml:space="preserve"> “</w:t>
      </w:r>
      <w:r w:rsidR="005C3500" w:rsidRPr="005C3500">
        <w:rPr>
          <w:b/>
          <w:bCs/>
        </w:rPr>
        <w:t>XFA</w:t>
      </w:r>
      <w:r w:rsidR="005C3500">
        <w:t>”, and as of April 18, 2024 has the following user</w:t>
      </w:r>
      <w:r w:rsidR="007004F9">
        <w:t xml:space="preserve"> accounts</w:t>
      </w:r>
      <w:r w:rsidR="00E67459">
        <w:t xml:space="preserve"> (see </w:t>
      </w:r>
      <w:r w:rsidR="00E67459" w:rsidRPr="00E67459">
        <w:rPr>
          <w:b/>
          <w:bCs/>
          <w:color w:val="7030A0"/>
        </w:rPr>
        <w:t>Attachment A</w:t>
      </w:r>
      <w:r w:rsidR="00E67459">
        <w:t>)</w:t>
      </w:r>
      <w:r w:rsidR="007004F9">
        <w:t>:</w:t>
      </w:r>
    </w:p>
    <w:p w14:paraId="717EAC6F" w14:textId="45D1D658" w:rsidR="007004F9" w:rsidRDefault="007004F9" w:rsidP="006271F1">
      <w:pPr>
        <w:pStyle w:val="NoSpacing"/>
        <w:numPr>
          <w:ilvl w:val="0"/>
          <w:numId w:val="2"/>
        </w:numPr>
      </w:pPr>
      <w:proofErr w:type="spellStart"/>
      <w:r>
        <w:t>dbo</w:t>
      </w:r>
      <w:proofErr w:type="spellEnd"/>
    </w:p>
    <w:p w14:paraId="03CF8CEC" w14:textId="6024DC18" w:rsidR="007004F9" w:rsidRDefault="007004F9" w:rsidP="006271F1">
      <w:pPr>
        <w:pStyle w:val="NoSpacing"/>
        <w:numPr>
          <w:ilvl w:val="0"/>
          <w:numId w:val="2"/>
        </w:numPr>
      </w:pPr>
      <w:r>
        <w:t>Excalibur</w:t>
      </w:r>
      <w:r w:rsidR="00480B0F">
        <w:t xml:space="preserve"> (</w:t>
      </w:r>
      <w:r w:rsidR="00480B0F" w:rsidRPr="00480B0F">
        <w:rPr>
          <w:b/>
          <w:bCs/>
          <w:color w:val="FF0000"/>
        </w:rPr>
        <w:t>B</w:t>
      </w:r>
      <w:r w:rsidR="00480B0F">
        <w:t>)</w:t>
      </w:r>
    </w:p>
    <w:p w14:paraId="430FA543" w14:textId="0F2709FC" w:rsidR="007004F9" w:rsidRDefault="007004F9" w:rsidP="006271F1">
      <w:pPr>
        <w:pStyle w:val="NoSpacing"/>
        <w:numPr>
          <w:ilvl w:val="0"/>
          <w:numId w:val="2"/>
        </w:numPr>
      </w:pPr>
      <w:r>
        <w:t>Guest</w:t>
      </w:r>
    </w:p>
    <w:p w14:paraId="55E50B41" w14:textId="4A336836" w:rsidR="007004F9" w:rsidRDefault="007004F9" w:rsidP="006271F1">
      <w:pPr>
        <w:pStyle w:val="NoSpacing"/>
        <w:numPr>
          <w:ilvl w:val="0"/>
          <w:numId w:val="2"/>
        </w:numPr>
      </w:pPr>
      <w:r>
        <w:t>INFORMATION_SCHEMA</w:t>
      </w:r>
    </w:p>
    <w:p w14:paraId="5E1732FB" w14:textId="51A230A8" w:rsidR="007004F9" w:rsidRDefault="007004F9" w:rsidP="006271F1">
      <w:pPr>
        <w:pStyle w:val="NoSpacing"/>
        <w:numPr>
          <w:ilvl w:val="0"/>
          <w:numId w:val="2"/>
        </w:numPr>
      </w:pPr>
      <w:r>
        <w:t>sys</w:t>
      </w:r>
    </w:p>
    <w:p w14:paraId="1BFDDEC4" w14:textId="77777777" w:rsidR="00953F9D" w:rsidRDefault="00953F9D" w:rsidP="00900942">
      <w:pPr>
        <w:pStyle w:val="NoSpacing"/>
      </w:pPr>
    </w:p>
    <w:p w14:paraId="5E36FECE" w14:textId="2EA0C15C" w:rsidR="00575A2B" w:rsidRDefault="00575A2B" w:rsidP="00FE0BD4">
      <w:pPr>
        <w:pStyle w:val="NoSpacing"/>
        <w:numPr>
          <w:ilvl w:val="0"/>
          <w:numId w:val="3"/>
        </w:numPr>
      </w:pPr>
      <w:r>
        <w:t xml:space="preserve">Above user accounts 1, 3, </w:t>
      </w:r>
      <w:r w:rsidR="00B02EA3">
        <w:t xml:space="preserve">4, </w:t>
      </w:r>
      <w:r>
        <w:t xml:space="preserve">5 are default MS SQL accounts </w:t>
      </w:r>
      <w:r w:rsidR="00B02EA3">
        <w:t>as noted here</w:t>
      </w:r>
      <w:r w:rsidR="001D3665">
        <w:t xml:space="preserve"> - </w:t>
      </w:r>
      <w:hyperlink r:id="rId5" w:history="1">
        <w:r w:rsidR="00E67459" w:rsidRPr="003B1CF2">
          <w:rPr>
            <w:rStyle w:val="Hyperlink"/>
          </w:rPr>
          <w:t>https://tinyurl.com/3sa2npx3</w:t>
        </w:r>
      </w:hyperlink>
      <w:r w:rsidR="00E67459">
        <w:t>.</w:t>
      </w:r>
    </w:p>
    <w:p w14:paraId="63918CB0" w14:textId="77777777" w:rsidR="00FE0BD4" w:rsidRDefault="00FE0BD4" w:rsidP="00FE0BD4">
      <w:pPr>
        <w:pStyle w:val="NoSpacing"/>
        <w:ind w:left="720"/>
      </w:pPr>
    </w:p>
    <w:p w14:paraId="39348360" w14:textId="5F287A7B" w:rsidR="00FE0BD4" w:rsidRDefault="00FE0BD4" w:rsidP="00FE0BD4">
      <w:pPr>
        <w:pStyle w:val="NoSpacing"/>
        <w:numPr>
          <w:ilvl w:val="0"/>
          <w:numId w:val="3"/>
        </w:numPr>
      </w:pPr>
      <w:r>
        <w:t xml:space="preserve">Above account 2 </w:t>
      </w:r>
      <w:r w:rsidR="00CB2B33">
        <w:t xml:space="preserve">is used by Tom Simpson, Nathan </w:t>
      </w:r>
      <w:r w:rsidR="00480B0F">
        <w:t>Woolen</w:t>
      </w:r>
      <w:r w:rsidR="00CB2B33">
        <w:t>, and Chiuchi Chen</w:t>
      </w:r>
      <w:r w:rsidR="00480B0F">
        <w:t>. All know the Excalibur password</w:t>
      </w:r>
      <w:r w:rsidR="00232415">
        <w:t xml:space="preserve"> (see </w:t>
      </w:r>
      <w:r w:rsidR="00232415" w:rsidRPr="00232415">
        <w:rPr>
          <w:b/>
          <w:bCs/>
          <w:color w:val="7030A0"/>
        </w:rPr>
        <w:t>Attachment A.3.a</w:t>
      </w:r>
      <w:r w:rsidR="00232415">
        <w:t>)</w:t>
      </w:r>
    </w:p>
    <w:p w14:paraId="173DA6FD" w14:textId="77777777" w:rsidR="00E67459" w:rsidRDefault="00E67459" w:rsidP="00900942">
      <w:pPr>
        <w:pStyle w:val="NoSpacing"/>
      </w:pPr>
    </w:p>
    <w:p w14:paraId="0E9BFB56" w14:textId="77777777" w:rsidR="00E67459" w:rsidRDefault="00E67459" w:rsidP="00900942">
      <w:pPr>
        <w:pStyle w:val="NoSpacing"/>
      </w:pPr>
    </w:p>
    <w:p w14:paraId="26653BB6" w14:textId="039A2526" w:rsidR="00397459" w:rsidRDefault="000E4DCF" w:rsidP="00900942">
      <w:pPr>
        <w:pStyle w:val="NoSpacing"/>
      </w:pPr>
      <w:r w:rsidRPr="000E4DCF">
        <w:rPr>
          <w:b/>
          <w:bCs/>
          <w:color w:val="7030A0"/>
        </w:rPr>
        <w:t>B.</w:t>
      </w:r>
      <w:r w:rsidRPr="000E4DCF">
        <w:rPr>
          <w:color w:val="7030A0"/>
        </w:rPr>
        <w:t xml:space="preserve"> </w:t>
      </w:r>
      <w:r w:rsidR="00397459">
        <w:t>XFA TM (Tabular Model) runs on</w:t>
      </w:r>
      <w:r w:rsidR="00A85334">
        <w:t xml:space="preserve"> azure://northcentralus.asazure.windows.net/</w:t>
      </w:r>
      <w:r w:rsidR="00AE5927">
        <w:t>acianalysiservice</w:t>
      </w:r>
    </w:p>
    <w:p w14:paraId="556D5DBE" w14:textId="43024215" w:rsidR="00AE5927" w:rsidRDefault="00AE5927" w:rsidP="00900942">
      <w:pPr>
        <w:pStyle w:val="NoSpacing"/>
      </w:pPr>
      <w:r>
        <w:t xml:space="preserve">This is a </w:t>
      </w:r>
      <w:r w:rsidR="00792FDC">
        <w:t>SSAS (Microsoft’s SQL Server Analysis Services)</w:t>
      </w:r>
      <w:r w:rsidR="00792FDC">
        <w:t xml:space="preserve"> that runs in the Azure cloud.</w:t>
      </w:r>
      <w:r w:rsidR="00D36C00">
        <w:t xml:space="preserve"> Some information on this </w:t>
      </w:r>
      <w:r w:rsidR="00D81C3B">
        <w:t xml:space="preserve">technology is noted here - </w:t>
      </w:r>
      <w:r w:rsidR="002B14BC">
        <w:t xml:space="preserve"> </w:t>
      </w:r>
      <w:hyperlink r:id="rId6" w:history="1">
        <w:r w:rsidR="000378F4" w:rsidRPr="003B1CF2">
          <w:rPr>
            <w:rStyle w:val="Hyperlink"/>
          </w:rPr>
          <w:t>https://tinyurl.com/4refbvh4</w:t>
        </w:r>
      </w:hyperlink>
      <w:r w:rsidR="000378F4">
        <w:t xml:space="preserve"> </w:t>
      </w:r>
      <w:r w:rsidR="002B14BC">
        <w:t xml:space="preserve">and here - </w:t>
      </w:r>
      <w:hyperlink r:id="rId7" w:history="1">
        <w:r w:rsidR="00F372B0" w:rsidRPr="003B1CF2">
          <w:rPr>
            <w:rStyle w:val="Hyperlink"/>
          </w:rPr>
          <w:t>https://tinyurl.com/mr8jtjya</w:t>
        </w:r>
      </w:hyperlink>
      <w:r w:rsidR="00D81C3B">
        <w:t>.</w:t>
      </w:r>
      <w:r w:rsidR="00F372B0">
        <w:t xml:space="preserve"> </w:t>
      </w:r>
      <w:r w:rsidR="00D81C3B">
        <w:t xml:space="preserve"> </w:t>
      </w:r>
      <w:r w:rsidR="008D2294">
        <w:t xml:space="preserve">accounts (see </w:t>
      </w:r>
      <w:r w:rsidR="008D2294" w:rsidRPr="00E67459">
        <w:rPr>
          <w:b/>
          <w:bCs/>
          <w:color w:val="7030A0"/>
        </w:rPr>
        <w:t xml:space="preserve">Attachment </w:t>
      </w:r>
      <w:r w:rsidR="008D2294">
        <w:rPr>
          <w:b/>
          <w:bCs/>
          <w:color w:val="7030A0"/>
        </w:rPr>
        <w:t>B</w:t>
      </w:r>
      <w:r w:rsidR="008D2294">
        <w:t>)</w:t>
      </w:r>
    </w:p>
    <w:p w14:paraId="41D556F0" w14:textId="2CFD56AC" w:rsidR="00C17FE2" w:rsidRDefault="00C17FE2" w:rsidP="00C17FE2">
      <w:pPr>
        <w:pStyle w:val="NoSpacing"/>
        <w:numPr>
          <w:ilvl w:val="0"/>
          <w:numId w:val="5"/>
        </w:numPr>
      </w:pPr>
      <w:r>
        <w:t>My understanding is that only Tom Simpson and Nathan Woolen can make changes to the XFA TM environment.</w:t>
      </w:r>
    </w:p>
    <w:p w14:paraId="7B808628" w14:textId="77777777" w:rsidR="005C375B" w:rsidRDefault="005C375B" w:rsidP="00900942">
      <w:pPr>
        <w:pStyle w:val="NoSpacing"/>
      </w:pPr>
    </w:p>
    <w:p w14:paraId="1A73F7B1" w14:textId="561D9B3A" w:rsidR="00D0291A" w:rsidRDefault="006C3DDB" w:rsidP="00900942">
      <w:pPr>
        <w:pStyle w:val="NoSpacing"/>
      </w:pPr>
      <w:r>
        <w:t xml:space="preserve">Overall XFA / Excalibur flow noted at diagram at </w:t>
      </w:r>
      <w:r w:rsidRPr="006C3DDB">
        <w:rPr>
          <w:b/>
          <w:bCs/>
          <w:color w:val="7030A0"/>
        </w:rPr>
        <w:t>Attachment C</w:t>
      </w:r>
      <w:r>
        <w:t>.</w:t>
      </w:r>
    </w:p>
    <w:p w14:paraId="16304A57" w14:textId="77777777" w:rsidR="005C375B" w:rsidRDefault="005C375B" w:rsidP="00900942">
      <w:pPr>
        <w:pStyle w:val="NoSpacing"/>
      </w:pPr>
    </w:p>
    <w:p w14:paraId="1A7FA412" w14:textId="77777777" w:rsidR="00900942" w:rsidRDefault="00900942" w:rsidP="00900942">
      <w:pPr>
        <w:pStyle w:val="NoSpacing"/>
      </w:pPr>
    </w:p>
    <w:p w14:paraId="1F4BDAAC" w14:textId="77777777" w:rsidR="00900942" w:rsidRDefault="00900942" w:rsidP="00900942">
      <w:pPr>
        <w:pStyle w:val="NoSpacing"/>
      </w:pPr>
    </w:p>
    <w:p w14:paraId="66543187" w14:textId="348F7175" w:rsidR="00F722AB" w:rsidRDefault="00F722AB">
      <w:r>
        <w:br w:type="page"/>
      </w:r>
    </w:p>
    <w:p w14:paraId="7E005CC2" w14:textId="5F076E34" w:rsidR="00900942" w:rsidRPr="00F722AB" w:rsidRDefault="00F722AB" w:rsidP="00F722AB">
      <w:pPr>
        <w:pStyle w:val="NoSpacing"/>
        <w:jc w:val="right"/>
        <w:rPr>
          <w:b/>
          <w:bCs/>
          <w:color w:val="FF0000"/>
        </w:rPr>
      </w:pPr>
      <w:r w:rsidRPr="00F722AB">
        <w:rPr>
          <w:b/>
          <w:bCs/>
          <w:color w:val="FF0000"/>
        </w:rPr>
        <w:lastRenderedPageBreak/>
        <w:t>Attachment A</w:t>
      </w:r>
      <w:r w:rsidR="0031785B">
        <w:rPr>
          <w:b/>
          <w:bCs/>
          <w:color w:val="FF0000"/>
        </w:rPr>
        <w:t>.1</w:t>
      </w:r>
    </w:p>
    <w:p w14:paraId="12FCDCE5" w14:textId="22D67C96" w:rsidR="00F722AB" w:rsidRDefault="00F722AB" w:rsidP="00900942">
      <w:pPr>
        <w:pStyle w:val="NoSpacing"/>
      </w:pPr>
      <w:r>
        <w:t>Below listing provided by Tom Simpson on April 19, 2024</w:t>
      </w:r>
    </w:p>
    <w:p w14:paraId="6B2CC7A3" w14:textId="77777777" w:rsidR="00F722AB" w:rsidRDefault="00F722AB" w:rsidP="00900942">
      <w:pPr>
        <w:pStyle w:val="NoSpacing"/>
      </w:pPr>
    </w:p>
    <w:p w14:paraId="32F9BE00" w14:textId="7D075AD1" w:rsidR="00F722AB" w:rsidRDefault="00507B9B" w:rsidP="00507B9B">
      <w:pPr>
        <w:pStyle w:val="NoSpacing"/>
        <w:jc w:val="center"/>
      </w:pPr>
      <w:r>
        <w:rPr>
          <w:noProof/>
        </w:rPr>
        <w:drawing>
          <wp:inline distT="0" distB="0" distL="0" distR="0" wp14:anchorId="1E340FE5" wp14:editId="7D2ED8A3">
            <wp:extent cx="4680314" cy="7381875"/>
            <wp:effectExtent l="0" t="0" r="6350" b="0"/>
            <wp:docPr id="1423148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48128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590" cy="73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A840" w14:textId="77777777" w:rsidR="00B12E65" w:rsidRDefault="00B12E65" w:rsidP="00081A77">
      <w:pPr>
        <w:pStyle w:val="NoSpacing"/>
      </w:pPr>
    </w:p>
    <w:p w14:paraId="3BD8A9D1" w14:textId="2E983EA4" w:rsidR="0031785B" w:rsidRPr="00F722AB" w:rsidRDefault="0031785B" w:rsidP="0031785B">
      <w:pPr>
        <w:pStyle w:val="NoSpacing"/>
        <w:jc w:val="right"/>
        <w:rPr>
          <w:b/>
          <w:bCs/>
          <w:color w:val="FF0000"/>
        </w:rPr>
      </w:pPr>
      <w:r>
        <w:br w:type="page"/>
      </w:r>
      <w:r w:rsidRPr="00F722AB">
        <w:rPr>
          <w:b/>
          <w:bCs/>
          <w:color w:val="FF0000"/>
        </w:rPr>
        <w:lastRenderedPageBreak/>
        <w:t>Attachment A</w:t>
      </w:r>
      <w:r>
        <w:rPr>
          <w:b/>
          <w:bCs/>
          <w:color w:val="FF0000"/>
        </w:rPr>
        <w:t>.</w:t>
      </w:r>
      <w:r w:rsidR="00A0090E">
        <w:rPr>
          <w:b/>
          <w:bCs/>
          <w:color w:val="FF0000"/>
        </w:rPr>
        <w:t>2</w:t>
      </w:r>
    </w:p>
    <w:p w14:paraId="01F7895A" w14:textId="24D247D4" w:rsidR="0031785B" w:rsidRDefault="0031785B" w:rsidP="0031785B">
      <w:pPr>
        <w:pStyle w:val="NoSpacing"/>
      </w:pPr>
      <w:r>
        <w:t xml:space="preserve">Below listing provided by </w:t>
      </w:r>
      <w:r>
        <w:t>Chiuchi Chen</w:t>
      </w:r>
      <w:r>
        <w:t xml:space="preserve"> on April 1</w:t>
      </w:r>
      <w:r w:rsidR="00B12E65">
        <w:t>7</w:t>
      </w:r>
      <w:r>
        <w:t>, 2024</w:t>
      </w:r>
    </w:p>
    <w:p w14:paraId="105CEDAE" w14:textId="77777777" w:rsidR="0031785B" w:rsidRDefault="0031785B" w:rsidP="0031785B">
      <w:pPr>
        <w:pStyle w:val="NoSpacing"/>
      </w:pPr>
    </w:p>
    <w:p w14:paraId="696B379C" w14:textId="270D520D" w:rsidR="0031785B" w:rsidRDefault="00B12E65" w:rsidP="00B12E65">
      <w:pPr>
        <w:pStyle w:val="NoSpacing"/>
        <w:jc w:val="center"/>
      </w:pPr>
      <w:r>
        <w:rPr>
          <w:noProof/>
        </w:rPr>
        <w:drawing>
          <wp:inline distT="0" distB="0" distL="0" distR="0" wp14:anchorId="45118567" wp14:editId="392E9B75">
            <wp:extent cx="6591300" cy="4880097"/>
            <wp:effectExtent l="0" t="0" r="0" b="0"/>
            <wp:docPr id="34741894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18941" name="Picture 2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101" cy="48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3F4B" w14:textId="5816F797" w:rsidR="0031785B" w:rsidRDefault="0031785B"/>
    <w:p w14:paraId="0DF64599" w14:textId="26B4A629" w:rsidR="005D111D" w:rsidRDefault="005D111D">
      <w:r>
        <w:br w:type="page"/>
      </w:r>
    </w:p>
    <w:p w14:paraId="04065E62" w14:textId="7DCC2220" w:rsidR="005D111D" w:rsidRPr="00F722AB" w:rsidRDefault="005D111D" w:rsidP="005D111D">
      <w:pPr>
        <w:pStyle w:val="NoSpacing"/>
        <w:jc w:val="right"/>
        <w:rPr>
          <w:b/>
          <w:bCs/>
          <w:color w:val="FF0000"/>
        </w:rPr>
      </w:pPr>
      <w:r w:rsidRPr="00F722AB">
        <w:rPr>
          <w:b/>
          <w:bCs/>
          <w:color w:val="FF0000"/>
        </w:rPr>
        <w:lastRenderedPageBreak/>
        <w:t>Attachment A</w:t>
      </w:r>
      <w:r>
        <w:rPr>
          <w:b/>
          <w:bCs/>
          <w:color w:val="FF0000"/>
        </w:rPr>
        <w:t>.</w:t>
      </w:r>
      <w:r>
        <w:rPr>
          <w:b/>
          <w:bCs/>
          <w:color w:val="FF0000"/>
        </w:rPr>
        <w:t>3.a</w:t>
      </w:r>
    </w:p>
    <w:p w14:paraId="7B573581" w14:textId="5FCD278B" w:rsidR="0031785B" w:rsidRDefault="006A7158" w:rsidP="006A7158">
      <w:pPr>
        <w:pStyle w:val="NoSpacing"/>
      </w:pPr>
      <w:r>
        <w:t>Below email from Chiuchi Chen</w:t>
      </w:r>
    </w:p>
    <w:p w14:paraId="6E4E1A84" w14:textId="7A16B18E" w:rsidR="005D111D" w:rsidRDefault="005D111D" w:rsidP="00507B9B">
      <w:pPr>
        <w:pStyle w:val="NoSpacing"/>
        <w:jc w:val="center"/>
      </w:pPr>
      <w:r>
        <w:rPr>
          <w:noProof/>
        </w:rPr>
        <w:drawing>
          <wp:inline distT="0" distB="0" distL="0" distR="0" wp14:anchorId="53A683EE" wp14:editId="1B4B620A">
            <wp:extent cx="5943600" cy="7691755"/>
            <wp:effectExtent l="0" t="0" r="0" b="4445"/>
            <wp:docPr id="43192427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24278" name="Picture 5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D5B2" w14:textId="77777777" w:rsidR="00F722AB" w:rsidRDefault="00F722AB" w:rsidP="00900942">
      <w:pPr>
        <w:pStyle w:val="NoSpacing"/>
      </w:pPr>
    </w:p>
    <w:p w14:paraId="4FE63009" w14:textId="6838492E" w:rsidR="00155C14" w:rsidRDefault="00155C14" w:rsidP="005D111D">
      <w:pPr>
        <w:jc w:val="right"/>
        <w:rPr>
          <w:b/>
          <w:bCs/>
          <w:color w:val="FF0000"/>
        </w:rPr>
      </w:pPr>
      <w:r w:rsidRPr="00F722AB">
        <w:rPr>
          <w:b/>
          <w:bCs/>
          <w:color w:val="FF0000"/>
        </w:rPr>
        <w:lastRenderedPageBreak/>
        <w:t>Attachment A</w:t>
      </w:r>
      <w:r>
        <w:rPr>
          <w:b/>
          <w:bCs/>
          <w:color w:val="FF0000"/>
        </w:rPr>
        <w:t>.3</w:t>
      </w:r>
      <w:r>
        <w:rPr>
          <w:b/>
          <w:bCs/>
          <w:color w:val="FF0000"/>
        </w:rPr>
        <w:t>.b</w:t>
      </w:r>
    </w:p>
    <w:p w14:paraId="3CDEE76B" w14:textId="0DA64097" w:rsidR="005D111D" w:rsidRDefault="005D111D" w:rsidP="00155C14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5955AD6F" wp14:editId="420CBFFC">
            <wp:extent cx="5676900" cy="7346612"/>
            <wp:effectExtent l="0" t="0" r="0" b="6985"/>
            <wp:docPr id="1548379674" name="Picture 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79674" name="Picture 6" descr="A screenshot of a computer pro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57" cy="73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0DB" w14:textId="77777777" w:rsidR="005D111D" w:rsidRPr="00862B1C" w:rsidRDefault="005D111D">
      <w:pPr>
        <w:rPr>
          <w:b/>
          <w:bCs/>
          <w:color w:val="FF0000"/>
          <w:sz w:val="4"/>
          <w:szCs w:val="4"/>
        </w:rPr>
      </w:pPr>
    </w:p>
    <w:p w14:paraId="417B5D63" w14:textId="77777777" w:rsidR="005D111D" w:rsidRDefault="005D111D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18366326" w14:textId="276DFC78" w:rsidR="00F722AB" w:rsidRDefault="00264BD1" w:rsidP="00970F4B">
      <w:pPr>
        <w:pStyle w:val="NoSpacing"/>
        <w:jc w:val="right"/>
        <w:rPr>
          <w:b/>
          <w:bCs/>
          <w:color w:val="FF0000"/>
        </w:rPr>
      </w:pPr>
      <w:r w:rsidRPr="00F722AB">
        <w:rPr>
          <w:b/>
          <w:bCs/>
          <w:color w:val="FF0000"/>
        </w:rPr>
        <w:lastRenderedPageBreak/>
        <w:t xml:space="preserve">Attachment </w:t>
      </w:r>
      <w:r w:rsidR="00970F4B">
        <w:rPr>
          <w:b/>
          <w:bCs/>
          <w:color w:val="FF0000"/>
        </w:rPr>
        <w:t>B</w:t>
      </w:r>
    </w:p>
    <w:p w14:paraId="7F1E842E" w14:textId="77777777" w:rsidR="00264BD1" w:rsidRPr="00AE05A2" w:rsidRDefault="00264BD1" w:rsidP="00900942">
      <w:pPr>
        <w:pStyle w:val="NoSpacing"/>
        <w:rPr>
          <w:sz w:val="4"/>
          <w:szCs w:val="4"/>
        </w:rPr>
      </w:pPr>
    </w:p>
    <w:p w14:paraId="3B8688C8" w14:textId="138CC60A" w:rsidR="00970F4B" w:rsidRDefault="00970F4B" w:rsidP="00900942">
      <w:pPr>
        <w:pStyle w:val="NoSpacing"/>
      </w:pPr>
      <w:r>
        <w:t>Below from Tom Simpson as of April 19, 2024.</w:t>
      </w:r>
    </w:p>
    <w:p w14:paraId="0C58C2A8" w14:textId="77777777" w:rsidR="00970F4B" w:rsidRPr="00AE05A2" w:rsidRDefault="00970F4B" w:rsidP="00900942">
      <w:pPr>
        <w:pStyle w:val="NoSpacing"/>
        <w:rPr>
          <w:sz w:val="4"/>
          <w:szCs w:val="4"/>
        </w:rPr>
      </w:pPr>
    </w:p>
    <w:p w14:paraId="47C9D551" w14:textId="74B13A04" w:rsidR="00AE05A2" w:rsidRDefault="00AE05A2" w:rsidP="00AE05A2">
      <w:pPr>
        <w:pStyle w:val="NoSpacing"/>
        <w:jc w:val="center"/>
      </w:pPr>
      <w:r>
        <w:rPr>
          <w:noProof/>
        </w:rPr>
        <w:drawing>
          <wp:inline distT="0" distB="0" distL="0" distR="0" wp14:anchorId="4E0BAE21" wp14:editId="1262FEEA">
            <wp:extent cx="4464088" cy="7200900"/>
            <wp:effectExtent l="0" t="0" r="0" b="0"/>
            <wp:docPr id="1370744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440" name="Picture 3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423" cy="72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63A4" w14:textId="585B31AC" w:rsidR="00AA212C" w:rsidRDefault="00AA212C">
      <w:r>
        <w:br w:type="page"/>
      </w:r>
    </w:p>
    <w:p w14:paraId="18B08F49" w14:textId="5EE500F7" w:rsidR="00AA212C" w:rsidRDefault="00AA212C" w:rsidP="00AA212C">
      <w:pPr>
        <w:pStyle w:val="NoSpacing"/>
        <w:jc w:val="right"/>
        <w:rPr>
          <w:b/>
          <w:bCs/>
          <w:color w:val="FF0000"/>
        </w:rPr>
      </w:pPr>
      <w:r w:rsidRPr="00F722AB">
        <w:rPr>
          <w:b/>
          <w:bCs/>
          <w:color w:val="FF0000"/>
        </w:rPr>
        <w:lastRenderedPageBreak/>
        <w:t xml:space="preserve">Attachment </w:t>
      </w:r>
      <w:r>
        <w:rPr>
          <w:b/>
          <w:bCs/>
          <w:color w:val="FF0000"/>
        </w:rPr>
        <w:t>C</w:t>
      </w:r>
    </w:p>
    <w:p w14:paraId="3D8D6DEC" w14:textId="7F30C9F1" w:rsidR="00970F4B" w:rsidRDefault="00F92F55" w:rsidP="00F92F55">
      <w:pPr>
        <w:pStyle w:val="NoSpacing"/>
        <w:jc w:val="center"/>
      </w:pPr>
      <w:r>
        <w:rPr>
          <w:noProof/>
        </w:rPr>
        <w:drawing>
          <wp:inline distT="0" distB="0" distL="0" distR="0" wp14:anchorId="0DC020A9" wp14:editId="4B1FB593">
            <wp:extent cx="7816672" cy="4980623"/>
            <wp:effectExtent l="8255" t="0" r="2540" b="2540"/>
            <wp:docPr id="1662543305" name="Picture 4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43305" name="Picture 4" descr="A computer screen shot of a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0878" cy="49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F92B" w14:textId="77777777" w:rsidR="00AA212C" w:rsidRPr="00E501C6" w:rsidRDefault="00AA212C" w:rsidP="00900942">
      <w:pPr>
        <w:pStyle w:val="NoSpacing"/>
        <w:rPr>
          <w:sz w:val="4"/>
          <w:szCs w:val="4"/>
        </w:rPr>
      </w:pPr>
    </w:p>
    <w:sectPr w:rsidR="00AA212C" w:rsidRPr="00E501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8047E"/>
    <w:multiLevelType w:val="hybridMultilevel"/>
    <w:tmpl w:val="5B180DA2"/>
    <w:lvl w:ilvl="0" w:tplc="57D60878">
      <w:start w:val="1"/>
      <w:numFmt w:val="upperLetter"/>
      <w:lvlText w:val="%1&gt;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345F2"/>
    <w:multiLevelType w:val="hybridMultilevel"/>
    <w:tmpl w:val="329A8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D6CC2"/>
    <w:multiLevelType w:val="hybridMultilevel"/>
    <w:tmpl w:val="20E8B886"/>
    <w:lvl w:ilvl="0" w:tplc="C364478C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76E8B"/>
    <w:multiLevelType w:val="hybridMultilevel"/>
    <w:tmpl w:val="11FC6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63C4C"/>
    <w:multiLevelType w:val="hybridMultilevel"/>
    <w:tmpl w:val="A53EB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114340">
    <w:abstractNumId w:val="1"/>
  </w:num>
  <w:num w:numId="2" w16cid:durableId="2082940054">
    <w:abstractNumId w:val="4"/>
  </w:num>
  <w:num w:numId="3" w16cid:durableId="1075778906">
    <w:abstractNumId w:val="2"/>
  </w:num>
  <w:num w:numId="4" w16cid:durableId="1154569108">
    <w:abstractNumId w:val="0"/>
  </w:num>
  <w:num w:numId="5" w16cid:durableId="1745830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942"/>
    <w:rsid w:val="00000FB3"/>
    <w:rsid w:val="000378F4"/>
    <w:rsid w:val="00081A77"/>
    <w:rsid w:val="000E4DCF"/>
    <w:rsid w:val="00131AFD"/>
    <w:rsid w:val="00133B49"/>
    <w:rsid w:val="0014297E"/>
    <w:rsid w:val="00155C14"/>
    <w:rsid w:val="001D3665"/>
    <w:rsid w:val="00232415"/>
    <w:rsid w:val="00264BD1"/>
    <w:rsid w:val="002B14BC"/>
    <w:rsid w:val="0031785B"/>
    <w:rsid w:val="003433FB"/>
    <w:rsid w:val="003921E6"/>
    <w:rsid w:val="00397459"/>
    <w:rsid w:val="00480B0F"/>
    <w:rsid w:val="004B004F"/>
    <w:rsid w:val="00507B9B"/>
    <w:rsid w:val="00554CAA"/>
    <w:rsid w:val="00575A2B"/>
    <w:rsid w:val="005C3500"/>
    <w:rsid w:val="005C375B"/>
    <w:rsid w:val="005D111D"/>
    <w:rsid w:val="006271F1"/>
    <w:rsid w:val="006A7158"/>
    <w:rsid w:val="006C3DDB"/>
    <w:rsid w:val="007004F9"/>
    <w:rsid w:val="00712516"/>
    <w:rsid w:val="00792FDC"/>
    <w:rsid w:val="007D28BF"/>
    <w:rsid w:val="007F6F30"/>
    <w:rsid w:val="00862B1C"/>
    <w:rsid w:val="008630D4"/>
    <w:rsid w:val="008D2294"/>
    <w:rsid w:val="00900942"/>
    <w:rsid w:val="00953F9D"/>
    <w:rsid w:val="00970F4B"/>
    <w:rsid w:val="00A0090E"/>
    <w:rsid w:val="00A85334"/>
    <w:rsid w:val="00AA212C"/>
    <w:rsid w:val="00AC0D86"/>
    <w:rsid w:val="00AE05A2"/>
    <w:rsid w:val="00AE5927"/>
    <w:rsid w:val="00B02EA3"/>
    <w:rsid w:val="00B12E65"/>
    <w:rsid w:val="00B7465D"/>
    <w:rsid w:val="00C17FE2"/>
    <w:rsid w:val="00CB2B33"/>
    <w:rsid w:val="00D0291A"/>
    <w:rsid w:val="00D36C00"/>
    <w:rsid w:val="00D81C3B"/>
    <w:rsid w:val="00DA1175"/>
    <w:rsid w:val="00DB338E"/>
    <w:rsid w:val="00E501C6"/>
    <w:rsid w:val="00E505C4"/>
    <w:rsid w:val="00E67459"/>
    <w:rsid w:val="00F20601"/>
    <w:rsid w:val="00F372B0"/>
    <w:rsid w:val="00F722AB"/>
    <w:rsid w:val="00F92F55"/>
    <w:rsid w:val="00F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19E09"/>
  <w15:chartTrackingRefBased/>
  <w15:docId w15:val="{D61B7E40-07DA-45B2-A96D-23AAD609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9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09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9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9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9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09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9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9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9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9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9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9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9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09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9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09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0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9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09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09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9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9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094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009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74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7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tinyurl.com/mr8jtjy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inyurl.com/4refbvh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tinyurl.com/3sa2npx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276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63</cp:revision>
  <dcterms:created xsi:type="dcterms:W3CDTF">2024-04-19T18:24:00Z</dcterms:created>
  <dcterms:modified xsi:type="dcterms:W3CDTF">2024-04-19T19:43:00Z</dcterms:modified>
</cp:coreProperties>
</file>