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053E1" w14:textId="77777777" w:rsidR="00DE1F09" w:rsidRPr="00DE1F09" w:rsidRDefault="00DE1F09" w:rsidP="00DE1F09">
      <w:pPr>
        <w:rPr>
          <w:b/>
          <w:bCs/>
        </w:rPr>
      </w:pPr>
      <w:r w:rsidRPr="00DE1F09">
        <w:rPr>
          <w:b/>
          <w:bCs/>
        </w:rPr>
        <w:t>Subject: Thoughts on Unity in Diversity and Ministry Relaunch</w:t>
      </w:r>
    </w:p>
    <w:p w14:paraId="63EEBB7F" w14:textId="77777777" w:rsidR="00DE1F09" w:rsidRPr="00DE1F09" w:rsidRDefault="00DE1F09" w:rsidP="00DE1F09">
      <w:pPr>
        <w:rPr>
          <w:b/>
          <w:bCs/>
        </w:rPr>
      </w:pPr>
      <w:r w:rsidRPr="00DE1F09">
        <w:rPr>
          <w:b/>
          <w:bCs/>
        </w:rPr>
        <w:t>Fellow Shepherds,</w:t>
      </w:r>
    </w:p>
    <w:p w14:paraId="589BF265" w14:textId="77777777" w:rsidR="00DE1F09" w:rsidRPr="00DE1F09" w:rsidRDefault="00DE1F09" w:rsidP="00DE1F09">
      <w:pPr>
        <w:rPr>
          <w:b/>
          <w:bCs/>
        </w:rPr>
      </w:pPr>
      <w:r w:rsidRPr="00DE1F09">
        <w:rPr>
          <w:b/>
          <w:bCs/>
        </w:rPr>
        <w:t>As we continue discussing the relaunch of ministries at McKnight, I want to reiterate my strong recommendation that we pause on launching or re-launching any ministry—including Unity in Diversity—until we as elders can define two key things:</w:t>
      </w:r>
    </w:p>
    <w:p w14:paraId="71AEDECF" w14:textId="77777777" w:rsidR="00DE1F09" w:rsidRPr="00DE1F09" w:rsidRDefault="00DE1F09" w:rsidP="00DE1F09">
      <w:pPr>
        <w:numPr>
          <w:ilvl w:val="0"/>
          <w:numId w:val="14"/>
        </w:numPr>
        <w:rPr>
          <w:b/>
          <w:bCs/>
        </w:rPr>
      </w:pPr>
      <w:r w:rsidRPr="00DE1F09">
        <w:rPr>
          <w:b/>
          <w:bCs/>
        </w:rPr>
        <w:t>The purpose and goals of the ministry, and</w:t>
      </w:r>
    </w:p>
    <w:p w14:paraId="5CA6AE66" w14:textId="77777777" w:rsidR="00DE1F09" w:rsidRPr="00DE1F09" w:rsidRDefault="00DE1F09" w:rsidP="00DE1F09">
      <w:pPr>
        <w:numPr>
          <w:ilvl w:val="0"/>
          <w:numId w:val="14"/>
        </w:numPr>
        <w:rPr>
          <w:b/>
          <w:bCs/>
        </w:rPr>
      </w:pPr>
      <w:r w:rsidRPr="00DE1F09">
        <w:rPr>
          <w:b/>
          <w:bCs/>
        </w:rPr>
        <w:t>Its alignment with our current priorities and vision as a church body.</w:t>
      </w:r>
    </w:p>
    <w:p w14:paraId="017D5AFF" w14:textId="77777777" w:rsidR="00DE1F09" w:rsidRPr="00DE1F09" w:rsidRDefault="00DE1F09" w:rsidP="00DE1F09">
      <w:pPr>
        <w:rPr>
          <w:b/>
          <w:bCs/>
        </w:rPr>
      </w:pPr>
      <w:r w:rsidRPr="00DE1F09">
        <w:rPr>
          <w:b/>
          <w:bCs/>
        </w:rPr>
        <w:t>This isn’t about resistance to progress—it’s about ensuring clarity, consistency, and unity. Without these, we risk sending conflicting messages to the congregation and to those who step forward to lead.</w:t>
      </w:r>
    </w:p>
    <w:p w14:paraId="4118973E" w14:textId="77777777" w:rsidR="00DE1F09" w:rsidRPr="00DE1F09" w:rsidRDefault="00DE1F09" w:rsidP="00DE1F09">
      <w:pPr>
        <w:rPr>
          <w:b/>
          <w:bCs/>
        </w:rPr>
      </w:pPr>
      <w:r w:rsidRPr="00DE1F09">
        <w:rPr>
          <w:b/>
          <w:bCs/>
        </w:rPr>
        <w:t>I’m especially concerned about Unity in Diversity because, frankly, the name is so broad it could mean just about anything. For example:</w:t>
      </w:r>
    </w:p>
    <w:p w14:paraId="676EFE9D" w14:textId="77777777" w:rsidR="00DE1F09" w:rsidRPr="00DE1F09" w:rsidRDefault="00DE1F09" w:rsidP="00DE1F09">
      <w:pPr>
        <w:numPr>
          <w:ilvl w:val="0"/>
          <w:numId w:val="15"/>
        </w:numPr>
        <w:rPr>
          <w:b/>
          <w:bCs/>
        </w:rPr>
      </w:pPr>
      <w:r w:rsidRPr="00DE1F09">
        <w:rPr>
          <w:b/>
          <w:bCs/>
        </w:rPr>
        <w:t>During Pride Month, does this ministry affirm LGBTQ+ identities? Or oppose them?</w:t>
      </w:r>
    </w:p>
    <w:p w14:paraId="282AB137" w14:textId="77777777" w:rsidR="00DE1F09" w:rsidRPr="00DE1F09" w:rsidRDefault="00DE1F09" w:rsidP="00DE1F09">
      <w:pPr>
        <w:numPr>
          <w:ilvl w:val="0"/>
          <w:numId w:val="15"/>
        </w:numPr>
        <w:rPr>
          <w:b/>
          <w:bCs/>
        </w:rPr>
      </w:pPr>
      <w:r w:rsidRPr="00DE1F09">
        <w:rPr>
          <w:b/>
          <w:bCs/>
        </w:rPr>
        <w:t>On Labor Day, would it elevate voices like Che Guevara and the UAW—or promote pro-capitalist messages?</w:t>
      </w:r>
    </w:p>
    <w:p w14:paraId="08DD5F34" w14:textId="77777777" w:rsidR="00DE1F09" w:rsidRPr="00DE1F09" w:rsidRDefault="00DE1F09" w:rsidP="00DE1F09">
      <w:pPr>
        <w:numPr>
          <w:ilvl w:val="0"/>
          <w:numId w:val="15"/>
        </w:numPr>
        <w:rPr>
          <w:b/>
          <w:bCs/>
        </w:rPr>
      </w:pPr>
      <w:r w:rsidRPr="00DE1F09">
        <w:rPr>
          <w:b/>
          <w:bCs/>
        </w:rPr>
        <w:t>Would it include posters of George Floyd—and if so, what theological or moral message are we sending?</w:t>
      </w:r>
    </w:p>
    <w:p w14:paraId="2F9A07A9" w14:textId="77777777" w:rsidR="00DE1F09" w:rsidRPr="00DE1F09" w:rsidRDefault="00DE1F09" w:rsidP="00DE1F09">
      <w:pPr>
        <w:rPr>
          <w:b/>
          <w:bCs/>
        </w:rPr>
      </w:pPr>
      <w:r w:rsidRPr="00DE1F09">
        <w:rPr>
          <w:b/>
          <w:bCs/>
        </w:rPr>
        <w:t>Each of these possibilities could draw strong, even polarizing reactions, not because the issues are unimportant, but because the church’s position is not clearly defined in this context.</w:t>
      </w:r>
    </w:p>
    <w:p w14:paraId="4324B9F5" w14:textId="77777777" w:rsidR="00DE1F09" w:rsidRPr="00DE1F09" w:rsidRDefault="00DE1F09" w:rsidP="00DE1F09">
      <w:pPr>
        <w:rPr>
          <w:b/>
          <w:bCs/>
        </w:rPr>
      </w:pPr>
      <w:r w:rsidRPr="00DE1F09">
        <w:rPr>
          <w:b/>
          <w:bCs/>
        </w:rPr>
        <w:t xml:space="preserve">I’m also concerned about putting the </w:t>
      </w:r>
      <w:proofErr w:type="spellStart"/>
      <w:r w:rsidRPr="00DE1F09">
        <w:rPr>
          <w:b/>
          <w:bCs/>
        </w:rPr>
        <w:t>Kaelbles</w:t>
      </w:r>
      <w:proofErr w:type="spellEnd"/>
      <w:r w:rsidRPr="00DE1F09">
        <w:rPr>
          <w:b/>
          <w:bCs/>
        </w:rPr>
        <w:t xml:space="preserve">—or any leaders—in a position where they move forward in good faith, only to experience confusion, lack of support, or even pushback </w:t>
      </w:r>
      <w:proofErr w:type="gramStart"/>
      <w:r w:rsidRPr="00DE1F09">
        <w:rPr>
          <w:b/>
          <w:bCs/>
        </w:rPr>
        <w:t>later on</w:t>
      </w:r>
      <w:proofErr w:type="gramEnd"/>
      <w:r w:rsidRPr="00DE1F09">
        <w:rPr>
          <w:b/>
          <w:bCs/>
        </w:rPr>
        <w:t>. That’s not fair to them, and it’s not healthy for the church.</w:t>
      </w:r>
    </w:p>
    <w:p w14:paraId="72FEC47E" w14:textId="77777777" w:rsidR="00DE1F09" w:rsidRPr="00DE1F09" w:rsidRDefault="00DE1F09" w:rsidP="00DE1F09">
      <w:pPr>
        <w:rPr>
          <w:b/>
          <w:bCs/>
        </w:rPr>
      </w:pPr>
      <w:r w:rsidRPr="00DE1F09">
        <w:rPr>
          <w:b/>
          <w:bCs/>
        </w:rPr>
        <w:t>Let’s be clear: I support our values, including diversity. But values without clarity become liabilities.</w:t>
      </w:r>
    </w:p>
    <w:p w14:paraId="32C50378" w14:textId="77777777" w:rsidR="00DE1F09" w:rsidRPr="00DE1F09" w:rsidRDefault="00DE1F09" w:rsidP="00DE1F09">
      <w:pPr>
        <w:rPr>
          <w:b/>
          <w:bCs/>
        </w:rPr>
      </w:pPr>
      <w:r w:rsidRPr="00DE1F09">
        <w:rPr>
          <w:b/>
          <w:bCs/>
        </w:rPr>
        <w:t>I recommend we either:</w:t>
      </w:r>
    </w:p>
    <w:p w14:paraId="4B22E96F" w14:textId="77777777" w:rsidR="00DE1F09" w:rsidRPr="00DE1F09" w:rsidRDefault="00DE1F09" w:rsidP="00DE1F09">
      <w:pPr>
        <w:numPr>
          <w:ilvl w:val="0"/>
          <w:numId w:val="16"/>
        </w:numPr>
        <w:rPr>
          <w:b/>
          <w:bCs/>
        </w:rPr>
      </w:pPr>
      <w:r w:rsidRPr="00DE1F09">
        <w:rPr>
          <w:b/>
          <w:bCs/>
        </w:rPr>
        <w:t>Postpone the 6/25 conversation until after our 6/16 elder meeting, where we can develop a clear direction, or</w:t>
      </w:r>
    </w:p>
    <w:p w14:paraId="1562352C" w14:textId="77777777" w:rsidR="00DE1F09" w:rsidRPr="00DE1F09" w:rsidRDefault="00DE1F09" w:rsidP="00DE1F09">
      <w:pPr>
        <w:numPr>
          <w:ilvl w:val="0"/>
          <w:numId w:val="16"/>
        </w:numPr>
        <w:rPr>
          <w:b/>
          <w:bCs/>
        </w:rPr>
      </w:pPr>
      <w:r w:rsidRPr="00DE1F09">
        <w:rPr>
          <w:b/>
          <w:bCs/>
        </w:rPr>
        <w:t>Use the 6/16 meeting to create a clear provisional framework that ensures Unity in Diversity will reflect our shared values, not just individual perspectives.</w:t>
      </w:r>
    </w:p>
    <w:p w14:paraId="739E9766" w14:textId="77777777" w:rsidR="00DE1F09" w:rsidRPr="00DE1F09" w:rsidRDefault="00DE1F09" w:rsidP="00DE1F09">
      <w:pPr>
        <w:rPr>
          <w:b/>
          <w:bCs/>
        </w:rPr>
      </w:pPr>
      <w:r w:rsidRPr="00DE1F09">
        <w:rPr>
          <w:b/>
          <w:bCs/>
        </w:rPr>
        <w:t>Let’s lead with unity, intentionality, and clarity.</w:t>
      </w:r>
    </w:p>
    <w:p w14:paraId="262309A9" w14:textId="77777777" w:rsidR="00DE1F09" w:rsidRPr="00DE1F09" w:rsidRDefault="00DE1F09" w:rsidP="00DE1F09">
      <w:pPr>
        <w:rPr>
          <w:b/>
          <w:bCs/>
        </w:rPr>
      </w:pPr>
      <w:r w:rsidRPr="00DE1F09">
        <w:rPr>
          <w:b/>
          <w:bCs/>
        </w:rPr>
        <w:t>— Bret</w:t>
      </w:r>
    </w:p>
    <w:p w14:paraId="08C0134F" w14:textId="0D95600C" w:rsidR="00DE1F09" w:rsidRDefault="00DE1F09">
      <w:pPr>
        <w:rPr>
          <w:b/>
          <w:bCs/>
        </w:rPr>
      </w:pPr>
      <w:r>
        <w:rPr>
          <w:b/>
          <w:bCs/>
        </w:rPr>
        <w:br w:type="page"/>
      </w:r>
    </w:p>
    <w:p w14:paraId="36926588" w14:textId="77777777" w:rsidR="00DE1F09" w:rsidRDefault="00DE1F09" w:rsidP="00DE1F09">
      <w:pPr>
        <w:rPr>
          <w:b/>
          <w:bCs/>
        </w:rPr>
      </w:pPr>
    </w:p>
    <w:p w14:paraId="097FE971" w14:textId="03AC6C36" w:rsidR="00DE1F09" w:rsidRPr="00DE1F09" w:rsidRDefault="00DE1F09" w:rsidP="00DE1F09">
      <w:pPr>
        <w:rPr>
          <w:b/>
          <w:bCs/>
        </w:rPr>
      </w:pPr>
      <w:r w:rsidRPr="00DE1F09">
        <w:rPr>
          <w:b/>
          <w:bCs/>
        </w:rPr>
        <w:t>Context</w:t>
      </w:r>
    </w:p>
    <w:p w14:paraId="0B2B58B0" w14:textId="77777777" w:rsidR="00DE1F09" w:rsidRPr="00DE1F09" w:rsidRDefault="00DE1F09" w:rsidP="00DE1F09">
      <w:pPr>
        <w:rPr>
          <w:b/>
          <w:bCs/>
        </w:rPr>
      </w:pPr>
      <w:r w:rsidRPr="00DE1F09">
        <w:rPr>
          <w:b/>
          <w:bCs/>
        </w:rPr>
        <w:t xml:space="preserve">The elders at McKnight Crossings are evaluating whether to restart certain ministries, including </w:t>
      </w:r>
      <w:r w:rsidRPr="00DE1F09">
        <w:rPr>
          <w:b/>
          <w:bCs/>
          <w:i/>
          <w:iCs/>
        </w:rPr>
        <w:t>Unity in Diversity (</w:t>
      </w:r>
      <w:proofErr w:type="spellStart"/>
      <w:r w:rsidRPr="00DE1F09">
        <w:rPr>
          <w:b/>
          <w:bCs/>
          <w:i/>
          <w:iCs/>
        </w:rPr>
        <w:t>UiD</w:t>
      </w:r>
      <w:proofErr w:type="spellEnd"/>
      <w:r w:rsidRPr="00DE1F09">
        <w:rPr>
          <w:b/>
          <w:bCs/>
          <w:i/>
          <w:iCs/>
        </w:rPr>
        <w:t>)</w:t>
      </w:r>
      <w:r w:rsidRPr="00DE1F09">
        <w:rPr>
          <w:b/>
          <w:bCs/>
        </w:rPr>
        <w:t xml:space="preserve">. The </w:t>
      </w:r>
      <w:proofErr w:type="spellStart"/>
      <w:r w:rsidRPr="00DE1F09">
        <w:rPr>
          <w:b/>
          <w:bCs/>
        </w:rPr>
        <w:t>Kaelbles</w:t>
      </w:r>
      <w:proofErr w:type="spellEnd"/>
      <w:r w:rsidRPr="00DE1F09">
        <w:rPr>
          <w:b/>
          <w:bCs/>
        </w:rPr>
        <w:t xml:space="preserve"> are being considered as potential leaders, and a meeting with them is scheduled for June 25. Leadership is currently split on how quickly to move forward and under what conditions.</w:t>
      </w:r>
    </w:p>
    <w:p w14:paraId="18F61A1A" w14:textId="77777777" w:rsidR="00DE1F09" w:rsidRPr="00DE1F09" w:rsidRDefault="008568EE" w:rsidP="00DE1F09">
      <w:pPr>
        <w:rPr>
          <w:b/>
          <w:bCs/>
        </w:rPr>
      </w:pPr>
      <w:r>
        <w:rPr>
          <w:b/>
          <w:bCs/>
        </w:rPr>
        <w:pict w14:anchorId="027E6C3E">
          <v:rect id="_x0000_i1025" style="width:0;height:1.5pt" o:hralign="center" o:hrstd="t" o:hr="t" fillcolor="#a0a0a0" stroked="f"/>
        </w:pict>
      </w:r>
    </w:p>
    <w:p w14:paraId="345419D5" w14:textId="77777777" w:rsidR="00DE1F09" w:rsidRPr="00DE1F09" w:rsidRDefault="00DE1F09" w:rsidP="00DE1F09">
      <w:pPr>
        <w:rPr>
          <w:b/>
          <w:bCs/>
        </w:rPr>
      </w:pPr>
      <w:r w:rsidRPr="00DE1F09">
        <w:rPr>
          <w:b/>
          <w:bCs/>
        </w:rPr>
        <w:t>Bret Blackford’s Position</w:t>
      </w:r>
    </w:p>
    <w:p w14:paraId="196FD7AC" w14:textId="77777777" w:rsidR="00DE1F09" w:rsidRPr="00DE1F09" w:rsidRDefault="00DE1F09" w:rsidP="00DE1F09">
      <w:pPr>
        <w:numPr>
          <w:ilvl w:val="0"/>
          <w:numId w:val="7"/>
        </w:numPr>
        <w:rPr>
          <w:b/>
          <w:bCs/>
        </w:rPr>
      </w:pPr>
      <w:r w:rsidRPr="00DE1F09">
        <w:rPr>
          <w:b/>
          <w:bCs/>
        </w:rPr>
        <w:t>Ministries should not be restarted without elder-defined clarity on:</w:t>
      </w:r>
    </w:p>
    <w:p w14:paraId="72B1AC69" w14:textId="77777777" w:rsidR="00DE1F09" w:rsidRPr="00DE1F09" w:rsidRDefault="00DE1F09" w:rsidP="00DE1F09">
      <w:pPr>
        <w:numPr>
          <w:ilvl w:val="1"/>
          <w:numId w:val="7"/>
        </w:numPr>
        <w:rPr>
          <w:b/>
          <w:bCs/>
        </w:rPr>
      </w:pPr>
      <w:r w:rsidRPr="00DE1F09">
        <w:rPr>
          <w:b/>
          <w:bCs/>
        </w:rPr>
        <w:t>The ministry’s purpose and goals.</w:t>
      </w:r>
    </w:p>
    <w:p w14:paraId="25302A90" w14:textId="77777777" w:rsidR="00DE1F09" w:rsidRPr="00DE1F09" w:rsidRDefault="00DE1F09" w:rsidP="00DE1F09">
      <w:pPr>
        <w:numPr>
          <w:ilvl w:val="1"/>
          <w:numId w:val="7"/>
        </w:numPr>
        <w:rPr>
          <w:b/>
          <w:bCs/>
        </w:rPr>
      </w:pPr>
      <w:r w:rsidRPr="00DE1F09">
        <w:rPr>
          <w:b/>
          <w:bCs/>
        </w:rPr>
        <w:t>Its alignment with McKnight’s current vision and priorities.</w:t>
      </w:r>
    </w:p>
    <w:p w14:paraId="43DD97E0" w14:textId="77777777" w:rsidR="00DE1F09" w:rsidRPr="00DE1F09" w:rsidRDefault="00DE1F09" w:rsidP="00DE1F09">
      <w:pPr>
        <w:numPr>
          <w:ilvl w:val="0"/>
          <w:numId w:val="7"/>
        </w:numPr>
        <w:rPr>
          <w:b/>
          <w:bCs/>
        </w:rPr>
      </w:pPr>
      <w:r w:rsidRPr="00DE1F09">
        <w:rPr>
          <w:b/>
          <w:bCs/>
        </w:rPr>
        <w:t xml:space="preserve">Recommends pausing any ministry launch, including </w:t>
      </w:r>
      <w:proofErr w:type="spellStart"/>
      <w:r w:rsidRPr="00DE1F09">
        <w:rPr>
          <w:b/>
          <w:bCs/>
        </w:rPr>
        <w:t>UiD</w:t>
      </w:r>
      <w:proofErr w:type="spellEnd"/>
      <w:r w:rsidRPr="00DE1F09">
        <w:rPr>
          <w:b/>
          <w:bCs/>
        </w:rPr>
        <w:t>, until this clarity is established—ideally in coordination with a new lead minister.</w:t>
      </w:r>
    </w:p>
    <w:p w14:paraId="271843BE" w14:textId="77777777" w:rsidR="00DE1F09" w:rsidRPr="00DE1F09" w:rsidRDefault="00DE1F09" w:rsidP="00DE1F09">
      <w:pPr>
        <w:numPr>
          <w:ilvl w:val="0"/>
          <w:numId w:val="7"/>
        </w:numPr>
        <w:rPr>
          <w:b/>
          <w:bCs/>
        </w:rPr>
      </w:pPr>
      <w:r w:rsidRPr="00DE1F09">
        <w:rPr>
          <w:b/>
          <w:bCs/>
        </w:rPr>
        <w:t>Warns that appointing leaders without clear boundaries or direction can lead to:</w:t>
      </w:r>
    </w:p>
    <w:p w14:paraId="68EBA1EB" w14:textId="077C1624" w:rsidR="00DE1F09" w:rsidRPr="00DE1F09" w:rsidRDefault="00DE1F09" w:rsidP="00DE1F09">
      <w:pPr>
        <w:numPr>
          <w:ilvl w:val="1"/>
          <w:numId w:val="8"/>
        </w:numPr>
        <w:rPr>
          <w:b/>
          <w:bCs/>
        </w:rPr>
      </w:pPr>
      <w:r w:rsidRPr="00DE1F09">
        <w:rPr>
          <w:b/>
          <w:bCs/>
        </w:rPr>
        <w:t>Frustration if elders later oppose or don’t support certain actions</w:t>
      </w:r>
      <w:r>
        <w:rPr>
          <w:b/>
          <w:bCs/>
        </w:rPr>
        <w:t xml:space="preserve"> of the ministry leaders</w:t>
      </w:r>
      <w:r w:rsidRPr="00DE1F09">
        <w:rPr>
          <w:b/>
          <w:bCs/>
        </w:rPr>
        <w:t>.</w:t>
      </w:r>
    </w:p>
    <w:p w14:paraId="32AFA2AB" w14:textId="77777777" w:rsidR="00DE1F09" w:rsidRPr="00DE1F09" w:rsidRDefault="00DE1F09" w:rsidP="00DE1F09">
      <w:pPr>
        <w:numPr>
          <w:ilvl w:val="1"/>
          <w:numId w:val="8"/>
        </w:numPr>
        <w:rPr>
          <w:b/>
          <w:bCs/>
        </w:rPr>
      </w:pPr>
      <w:r w:rsidRPr="00DE1F09">
        <w:rPr>
          <w:b/>
          <w:bCs/>
        </w:rPr>
        <w:t>Division if leaders take the ministry in directions not previously approved.</w:t>
      </w:r>
    </w:p>
    <w:p w14:paraId="17003BFC" w14:textId="77777777" w:rsidR="00DE1F09" w:rsidRPr="00DE1F09" w:rsidRDefault="00DE1F09" w:rsidP="00DE1F09">
      <w:pPr>
        <w:numPr>
          <w:ilvl w:val="0"/>
          <w:numId w:val="7"/>
        </w:numPr>
        <w:rPr>
          <w:b/>
          <w:bCs/>
        </w:rPr>
      </w:pPr>
      <w:r w:rsidRPr="00DE1F09">
        <w:rPr>
          <w:b/>
          <w:bCs/>
        </w:rPr>
        <w:t xml:space="preserve">Expresses specific concerns about </w:t>
      </w:r>
      <w:proofErr w:type="spellStart"/>
      <w:r w:rsidRPr="00DE1F09">
        <w:rPr>
          <w:b/>
          <w:bCs/>
        </w:rPr>
        <w:t>UiD</w:t>
      </w:r>
      <w:proofErr w:type="spellEnd"/>
      <w:r w:rsidRPr="00DE1F09">
        <w:rPr>
          <w:b/>
          <w:bCs/>
        </w:rPr>
        <w:t>:</w:t>
      </w:r>
    </w:p>
    <w:p w14:paraId="7F09FF6B" w14:textId="77777777" w:rsidR="00DE1F09" w:rsidRPr="00DE1F09" w:rsidRDefault="00DE1F09" w:rsidP="00DE1F09">
      <w:pPr>
        <w:numPr>
          <w:ilvl w:val="1"/>
          <w:numId w:val="9"/>
        </w:numPr>
        <w:rPr>
          <w:b/>
          <w:bCs/>
        </w:rPr>
      </w:pPr>
      <w:r w:rsidRPr="00DE1F09">
        <w:rPr>
          <w:b/>
          <w:bCs/>
        </w:rPr>
        <w:t>The name is broad and ambiguous, making it vulnerable to being interpreted through shifting cultural lenses.</w:t>
      </w:r>
    </w:p>
    <w:p w14:paraId="3D98BA03" w14:textId="77777777" w:rsidR="00DE1F09" w:rsidRPr="00DE1F09" w:rsidRDefault="00DE1F09" w:rsidP="00DE1F09">
      <w:pPr>
        <w:numPr>
          <w:ilvl w:val="1"/>
          <w:numId w:val="9"/>
        </w:numPr>
        <w:rPr>
          <w:b/>
          <w:bCs/>
        </w:rPr>
      </w:pPr>
      <w:r w:rsidRPr="00DE1F09">
        <w:rPr>
          <w:b/>
          <w:bCs/>
        </w:rPr>
        <w:t xml:space="preserve">Asks: What exactly is </w:t>
      </w:r>
      <w:proofErr w:type="spellStart"/>
      <w:r w:rsidRPr="00DE1F09">
        <w:rPr>
          <w:b/>
          <w:bCs/>
        </w:rPr>
        <w:t>UiD</w:t>
      </w:r>
      <w:proofErr w:type="spellEnd"/>
      <w:r w:rsidRPr="00DE1F09">
        <w:rPr>
          <w:b/>
          <w:bCs/>
        </w:rPr>
        <w:t xml:space="preserve"> supporting? Without definition, it could be taken in many conflicting directions:</w:t>
      </w:r>
    </w:p>
    <w:p w14:paraId="2724CE99" w14:textId="77777777" w:rsidR="00DE1F09" w:rsidRPr="00DE1F09" w:rsidRDefault="00DE1F09" w:rsidP="00DE1F09">
      <w:pPr>
        <w:numPr>
          <w:ilvl w:val="2"/>
          <w:numId w:val="9"/>
        </w:numPr>
        <w:rPr>
          <w:b/>
          <w:bCs/>
        </w:rPr>
      </w:pPr>
      <w:r w:rsidRPr="00DE1F09">
        <w:rPr>
          <w:b/>
          <w:bCs/>
        </w:rPr>
        <w:t>Pride Month: Will the church display a rainbow flag—or advocate against LGBTQ+ rights?</w:t>
      </w:r>
    </w:p>
    <w:p w14:paraId="4A167E53" w14:textId="77777777" w:rsidR="00DE1F09" w:rsidRPr="00DE1F09" w:rsidRDefault="00DE1F09" w:rsidP="00DE1F09">
      <w:pPr>
        <w:numPr>
          <w:ilvl w:val="2"/>
          <w:numId w:val="9"/>
        </w:numPr>
        <w:rPr>
          <w:b/>
          <w:bCs/>
        </w:rPr>
      </w:pPr>
      <w:r w:rsidRPr="00DE1F09">
        <w:rPr>
          <w:b/>
          <w:bCs/>
        </w:rPr>
        <w:t>Labor Day: Would we promote pro-union messages and radical labor figures like Che Guevara—or, conversely, celebrate capitalism and free enterprise?</w:t>
      </w:r>
    </w:p>
    <w:p w14:paraId="5BF91F93" w14:textId="77777777" w:rsidR="00DE1F09" w:rsidRPr="00DE1F09" w:rsidRDefault="00DE1F09" w:rsidP="00DE1F09">
      <w:pPr>
        <w:numPr>
          <w:ilvl w:val="2"/>
          <w:numId w:val="9"/>
        </w:numPr>
        <w:rPr>
          <w:b/>
          <w:bCs/>
        </w:rPr>
      </w:pPr>
      <w:r w:rsidRPr="00DE1F09">
        <w:rPr>
          <w:b/>
          <w:bCs/>
        </w:rPr>
        <w:t>Racial Justice: What if someone posts a George Floyd poster? What message is the church endorsing?</w:t>
      </w:r>
    </w:p>
    <w:p w14:paraId="7F3D3A0B" w14:textId="77777777" w:rsidR="00DE1F09" w:rsidRPr="00DE1F09" w:rsidRDefault="00DE1F09" w:rsidP="00DE1F09">
      <w:pPr>
        <w:numPr>
          <w:ilvl w:val="1"/>
          <w:numId w:val="9"/>
        </w:numPr>
        <w:rPr>
          <w:b/>
          <w:bCs/>
        </w:rPr>
      </w:pPr>
      <w:r w:rsidRPr="00DE1F09">
        <w:rPr>
          <w:b/>
          <w:bCs/>
        </w:rPr>
        <w:t>These are not hypothetical concerns—they illustrate how vagueness in mission leads to confusion and potential division.</w:t>
      </w:r>
    </w:p>
    <w:p w14:paraId="6AE8AA8F" w14:textId="77777777" w:rsidR="00DE1F09" w:rsidRPr="00DE1F09" w:rsidRDefault="008568EE" w:rsidP="00DE1F09">
      <w:pPr>
        <w:rPr>
          <w:b/>
          <w:bCs/>
        </w:rPr>
      </w:pPr>
      <w:r>
        <w:rPr>
          <w:b/>
          <w:bCs/>
        </w:rPr>
        <w:pict w14:anchorId="470B2B3D">
          <v:rect id="_x0000_i1026" style="width:0;height:1.5pt" o:hralign="center" o:hrstd="t" o:hr="t" fillcolor="#a0a0a0" stroked="f"/>
        </w:pict>
      </w:r>
    </w:p>
    <w:p w14:paraId="7AE425CF" w14:textId="77777777" w:rsidR="00DE1F09" w:rsidRPr="00DE1F09" w:rsidRDefault="00DE1F09" w:rsidP="00DE1F09">
      <w:pPr>
        <w:rPr>
          <w:b/>
          <w:bCs/>
        </w:rPr>
      </w:pPr>
      <w:r w:rsidRPr="00DE1F09">
        <w:rPr>
          <w:b/>
          <w:bCs/>
        </w:rPr>
        <w:t>Stephen Walker’s Position</w:t>
      </w:r>
    </w:p>
    <w:p w14:paraId="1D8B6BC4" w14:textId="77777777" w:rsidR="00DE1F09" w:rsidRPr="00DE1F09" w:rsidRDefault="00DE1F09" w:rsidP="00DE1F09">
      <w:pPr>
        <w:numPr>
          <w:ilvl w:val="0"/>
          <w:numId w:val="10"/>
        </w:numPr>
        <w:rPr>
          <w:b/>
          <w:bCs/>
        </w:rPr>
      </w:pPr>
      <w:r w:rsidRPr="00DE1F09">
        <w:rPr>
          <w:b/>
          <w:bCs/>
        </w:rPr>
        <w:t xml:space="preserve">Believes </w:t>
      </w:r>
      <w:r w:rsidRPr="00DE1F09">
        <w:rPr>
          <w:b/>
          <w:bCs/>
          <w:i/>
          <w:iCs/>
        </w:rPr>
        <w:t>Unity in Diversity</w:t>
      </w:r>
      <w:r w:rsidRPr="00DE1F09">
        <w:rPr>
          <w:b/>
          <w:bCs/>
        </w:rPr>
        <w:t xml:space="preserve"> has value as an educational and organic ministry, offering opportunities for those interested to engage in dialogue around social and historical issues that have caused division.</w:t>
      </w:r>
    </w:p>
    <w:p w14:paraId="08B1F188" w14:textId="77777777" w:rsidR="00DE1F09" w:rsidRPr="00DE1F09" w:rsidRDefault="00DE1F09" w:rsidP="00DE1F09">
      <w:pPr>
        <w:numPr>
          <w:ilvl w:val="0"/>
          <w:numId w:val="10"/>
        </w:numPr>
        <w:rPr>
          <w:b/>
          <w:bCs/>
        </w:rPr>
      </w:pPr>
      <w:r w:rsidRPr="00DE1F09">
        <w:rPr>
          <w:b/>
          <w:bCs/>
        </w:rPr>
        <w:t xml:space="preserve">Recommends moving forward with the </w:t>
      </w:r>
      <w:proofErr w:type="spellStart"/>
      <w:r w:rsidRPr="00DE1F09">
        <w:rPr>
          <w:b/>
          <w:bCs/>
        </w:rPr>
        <w:t>Kaelble</w:t>
      </w:r>
      <w:proofErr w:type="spellEnd"/>
      <w:r w:rsidRPr="00DE1F09">
        <w:rPr>
          <w:b/>
          <w:bCs/>
        </w:rPr>
        <w:t xml:space="preserve"> conversation and setting a basic framework for the ministry, allowing trusted lay leaders to lead with some autonomy.</w:t>
      </w:r>
    </w:p>
    <w:p w14:paraId="2D8BB225" w14:textId="77777777" w:rsidR="00DE1F09" w:rsidRPr="00DE1F09" w:rsidRDefault="00DE1F09" w:rsidP="00DE1F09">
      <w:pPr>
        <w:numPr>
          <w:ilvl w:val="0"/>
          <w:numId w:val="10"/>
        </w:numPr>
        <w:rPr>
          <w:b/>
          <w:bCs/>
        </w:rPr>
      </w:pPr>
      <w:r w:rsidRPr="00DE1F09">
        <w:rPr>
          <w:b/>
          <w:bCs/>
        </w:rPr>
        <w:t>Suggests that delaying or canceling the June 25 meeting could send an unintended signal that the church isn’t committed to diversity or the ministry’s value.</w:t>
      </w:r>
    </w:p>
    <w:p w14:paraId="633DF0B5" w14:textId="77777777" w:rsidR="00DE1F09" w:rsidRPr="00DE1F09" w:rsidRDefault="008568EE" w:rsidP="00DE1F09">
      <w:pPr>
        <w:rPr>
          <w:b/>
          <w:bCs/>
        </w:rPr>
      </w:pPr>
      <w:r>
        <w:rPr>
          <w:b/>
          <w:bCs/>
        </w:rPr>
        <w:lastRenderedPageBreak/>
        <w:pict w14:anchorId="12869D28">
          <v:rect id="_x0000_i1027" style="width:0;height:1.5pt" o:hralign="center" o:hrstd="t" o:hr="t" fillcolor="#a0a0a0" stroked="f"/>
        </w:pict>
      </w:r>
    </w:p>
    <w:p w14:paraId="5A484397" w14:textId="77777777" w:rsidR="00DE1F09" w:rsidRPr="00DE1F09" w:rsidRDefault="00DE1F09" w:rsidP="00DE1F09">
      <w:pPr>
        <w:rPr>
          <w:b/>
          <w:bCs/>
        </w:rPr>
      </w:pPr>
      <w:proofErr w:type="spellStart"/>
      <w:r w:rsidRPr="00DE1F09">
        <w:rPr>
          <w:b/>
          <w:bCs/>
        </w:rPr>
        <w:t>Kaelble</w:t>
      </w:r>
      <w:proofErr w:type="spellEnd"/>
      <w:r w:rsidRPr="00DE1F09">
        <w:rPr>
          <w:b/>
          <w:bCs/>
        </w:rPr>
        <w:t xml:space="preserve"> Response</w:t>
      </w:r>
    </w:p>
    <w:p w14:paraId="2155F104" w14:textId="77777777" w:rsidR="00DE1F09" w:rsidRPr="00DE1F09" w:rsidRDefault="00DE1F09" w:rsidP="00DE1F09">
      <w:pPr>
        <w:numPr>
          <w:ilvl w:val="0"/>
          <w:numId w:val="11"/>
        </w:numPr>
        <w:rPr>
          <w:b/>
          <w:bCs/>
        </w:rPr>
      </w:pPr>
      <w:r w:rsidRPr="00DE1F09">
        <w:rPr>
          <w:b/>
          <w:bCs/>
        </w:rPr>
        <w:t xml:space="preserve">Expressed appreciation and openness to the idea of leading </w:t>
      </w:r>
      <w:proofErr w:type="spellStart"/>
      <w:r w:rsidRPr="00DE1F09">
        <w:rPr>
          <w:b/>
          <w:bCs/>
        </w:rPr>
        <w:t>UiD</w:t>
      </w:r>
      <w:proofErr w:type="spellEnd"/>
      <w:r w:rsidRPr="00DE1F09">
        <w:rPr>
          <w:b/>
          <w:bCs/>
        </w:rPr>
        <w:t xml:space="preserve"> but are still in a prayerful discernment process.</w:t>
      </w:r>
    </w:p>
    <w:p w14:paraId="790BF546" w14:textId="77777777" w:rsidR="00DE1F09" w:rsidRPr="00DE1F09" w:rsidRDefault="008568EE" w:rsidP="00DE1F09">
      <w:pPr>
        <w:rPr>
          <w:b/>
          <w:bCs/>
        </w:rPr>
      </w:pPr>
      <w:r>
        <w:rPr>
          <w:b/>
          <w:bCs/>
        </w:rPr>
        <w:pict w14:anchorId="5147B16A">
          <v:rect id="_x0000_i1028" style="width:0;height:1.5pt" o:hralign="center" o:hrstd="t" o:hr="t" fillcolor="#a0a0a0" stroked="f"/>
        </w:pict>
      </w:r>
    </w:p>
    <w:p w14:paraId="5ACD81ED" w14:textId="77777777" w:rsidR="00DE1F09" w:rsidRPr="00DE1F09" w:rsidRDefault="00DE1F09" w:rsidP="00DE1F09">
      <w:pPr>
        <w:rPr>
          <w:b/>
          <w:bCs/>
        </w:rPr>
      </w:pPr>
      <w:r w:rsidRPr="00DE1F09">
        <w:rPr>
          <w:b/>
          <w:bCs/>
        </w:rPr>
        <w:t>Key Themes</w:t>
      </w:r>
    </w:p>
    <w:p w14:paraId="18FE58E9" w14:textId="77777777" w:rsidR="00DE1F09" w:rsidRPr="00DE1F09" w:rsidRDefault="00DE1F09" w:rsidP="00DE1F09">
      <w:pPr>
        <w:numPr>
          <w:ilvl w:val="0"/>
          <w:numId w:val="12"/>
        </w:numPr>
        <w:rPr>
          <w:b/>
          <w:bCs/>
        </w:rPr>
      </w:pPr>
      <w:r w:rsidRPr="00DE1F09">
        <w:rPr>
          <w:b/>
          <w:bCs/>
        </w:rPr>
        <w:t xml:space="preserve">Clarity vs. Momentum: Should ministries be restarted to maintain continuity, or only after </w:t>
      </w:r>
      <w:proofErr w:type="gramStart"/>
      <w:r w:rsidRPr="00DE1F09">
        <w:rPr>
          <w:b/>
          <w:bCs/>
        </w:rPr>
        <w:t>deliberate</w:t>
      </w:r>
      <w:proofErr w:type="gramEnd"/>
      <w:r w:rsidRPr="00DE1F09">
        <w:rPr>
          <w:b/>
          <w:bCs/>
        </w:rPr>
        <w:t xml:space="preserve"> elder-defined direction?</w:t>
      </w:r>
    </w:p>
    <w:p w14:paraId="70A5A720" w14:textId="5D4037E0" w:rsidR="00DE1F09" w:rsidRPr="00DE1F09" w:rsidRDefault="00DE1F09" w:rsidP="00DE1F09">
      <w:pPr>
        <w:numPr>
          <w:ilvl w:val="0"/>
          <w:numId w:val="12"/>
        </w:numPr>
        <w:rPr>
          <w:b/>
          <w:bCs/>
        </w:rPr>
      </w:pPr>
      <w:r w:rsidRPr="00DE1F09">
        <w:rPr>
          <w:b/>
          <w:bCs/>
        </w:rPr>
        <w:t xml:space="preserve">Values vs. Vagueness: </w:t>
      </w:r>
      <w:proofErr w:type="spellStart"/>
      <w:r w:rsidRPr="00DE1F09">
        <w:rPr>
          <w:b/>
          <w:bCs/>
        </w:rPr>
        <w:t>UiD</w:t>
      </w:r>
      <w:proofErr w:type="spellEnd"/>
      <w:r w:rsidRPr="00DE1F09">
        <w:rPr>
          <w:b/>
          <w:bCs/>
        </w:rPr>
        <w:t xml:space="preserve"> is rooted in a</w:t>
      </w:r>
      <w:r>
        <w:rPr>
          <w:b/>
          <w:bCs/>
        </w:rPr>
        <w:t>n MX</w:t>
      </w:r>
      <w:r w:rsidRPr="00DE1F09">
        <w:rPr>
          <w:b/>
          <w:bCs/>
        </w:rPr>
        <w:t xml:space="preserve"> core value (diversity), but without clear definition, it may send mixed messages or spark unintended controversy.</w:t>
      </w:r>
    </w:p>
    <w:p w14:paraId="1E097794" w14:textId="77777777" w:rsidR="00DE1F09" w:rsidRPr="00DE1F09" w:rsidRDefault="00DE1F09" w:rsidP="00DE1F09">
      <w:pPr>
        <w:numPr>
          <w:ilvl w:val="0"/>
          <w:numId w:val="12"/>
        </w:numPr>
        <w:rPr>
          <w:b/>
          <w:bCs/>
        </w:rPr>
      </w:pPr>
      <w:r w:rsidRPr="00DE1F09">
        <w:rPr>
          <w:b/>
          <w:bCs/>
        </w:rPr>
        <w:t>Leadership Frustration: Assigning ministry leaders without clear guidance may set them up for conflict with elders down the road.</w:t>
      </w:r>
    </w:p>
    <w:p w14:paraId="6C3D3377" w14:textId="77777777" w:rsidR="00DE1F09" w:rsidRPr="00DE1F09" w:rsidRDefault="008568EE" w:rsidP="00DE1F09">
      <w:pPr>
        <w:rPr>
          <w:b/>
          <w:bCs/>
        </w:rPr>
      </w:pPr>
      <w:r>
        <w:rPr>
          <w:b/>
          <w:bCs/>
        </w:rPr>
        <w:pict w14:anchorId="466E1DF4">
          <v:rect id="_x0000_i1029" style="width:0;height:1.5pt" o:hralign="center" o:hrstd="t" o:hr="t" fillcolor="#a0a0a0" stroked="f"/>
        </w:pict>
      </w:r>
    </w:p>
    <w:p w14:paraId="02EC601C" w14:textId="77777777" w:rsidR="00DE1F09" w:rsidRPr="00DE1F09" w:rsidRDefault="00DE1F09" w:rsidP="00DE1F09">
      <w:pPr>
        <w:rPr>
          <w:b/>
          <w:bCs/>
        </w:rPr>
      </w:pPr>
      <w:r w:rsidRPr="00DE1F09">
        <w:rPr>
          <w:b/>
          <w:bCs/>
        </w:rPr>
        <w:t>Next Steps (Suggested)</w:t>
      </w:r>
    </w:p>
    <w:p w14:paraId="412FB9A9" w14:textId="77777777" w:rsidR="00DE1F09" w:rsidRPr="00DE1F09" w:rsidRDefault="00DE1F09" w:rsidP="00DE1F09">
      <w:pPr>
        <w:numPr>
          <w:ilvl w:val="0"/>
          <w:numId w:val="13"/>
        </w:numPr>
        <w:rPr>
          <w:b/>
          <w:bCs/>
        </w:rPr>
      </w:pPr>
      <w:r w:rsidRPr="00DE1F09">
        <w:rPr>
          <w:b/>
          <w:bCs/>
        </w:rPr>
        <w:t xml:space="preserve">Consider postponing the </w:t>
      </w:r>
      <w:proofErr w:type="spellStart"/>
      <w:r w:rsidRPr="00DE1F09">
        <w:rPr>
          <w:b/>
          <w:bCs/>
        </w:rPr>
        <w:t>Kaelble</w:t>
      </w:r>
      <w:proofErr w:type="spellEnd"/>
      <w:r w:rsidRPr="00DE1F09">
        <w:rPr>
          <w:b/>
          <w:bCs/>
        </w:rPr>
        <w:t xml:space="preserve"> meeting until the elders can discuss and agree on:</w:t>
      </w:r>
    </w:p>
    <w:p w14:paraId="5EF257AB" w14:textId="77777777" w:rsidR="00DE1F09" w:rsidRPr="00DE1F09" w:rsidRDefault="00DE1F09" w:rsidP="00DE1F09">
      <w:pPr>
        <w:numPr>
          <w:ilvl w:val="1"/>
          <w:numId w:val="13"/>
        </w:numPr>
        <w:rPr>
          <w:b/>
          <w:bCs/>
        </w:rPr>
      </w:pPr>
      <w:r w:rsidRPr="00DE1F09">
        <w:rPr>
          <w:b/>
          <w:bCs/>
        </w:rPr>
        <w:t xml:space="preserve">A clear definition of </w:t>
      </w:r>
      <w:r w:rsidRPr="00DE1F09">
        <w:rPr>
          <w:b/>
          <w:bCs/>
          <w:i/>
          <w:iCs/>
        </w:rPr>
        <w:t>Unity in Diversity’s</w:t>
      </w:r>
      <w:r w:rsidRPr="00DE1F09">
        <w:rPr>
          <w:b/>
          <w:bCs/>
        </w:rPr>
        <w:t xml:space="preserve"> purpose.</w:t>
      </w:r>
    </w:p>
    <w:p w14:paraId="121A32B6" w14:textId="77777777" w:rsidR="00DE1F09" w:rsidRPr="00DE1F09" w:rsidRDefault="00DE1F09" w:rsidP="00DE1F09">
      <w:pPr>
        <w:numPr>
          <w:ilvl w:val="1"/>
          <w:numId w:val="13"/>
        </w:numPr>
        <w:rPr>
          <w:b/>
          <w:bCs/>
        </w:rPr>
      </w:pPr>
      <w:r w:rsidRPr="00DE1F09">
        <w:rPr>
          <w:b/>
          <w:bCs/>
        </w:rPr>
        <w:t>Boundaries and expectations for ministry content and leadership.</w:t>
      </w:r>
    </w:p>
    <w:p w14:paraId="12181FB3" w14:textId="77777777" w:rsidR="00DE1F09" w:rsidRPr="00DE1F09" w:rsidRDefault="00DE1F09" w:rsidP="00DE1F09">
      <w:pPr>
        <w:numPr>
          <w:ilvl w:val="1"/>
          <w:numId w:val="13"/>
        </w:numPr>
        <w:rPr>
          <w:b/>
          <w:bCs/>
        </w:rPr>
      </w:pPr>
      <w:r w:rsidRPr="00DE1F09">
        <w:rPr>
          <w:b/>
          <w:bCs/>
        </w:rPr>
        <w:t>How this fits into the broader ministry strategy and timing.</w:t>
      </w:r>
    </w:p>
    <w:p w14:paraId="4284D69E" w14:textId="77777777" w:rsidR="00DE1F09" w:rsidRPr="00DE1F09" w:rsidRDefault="00DE1F09" w:rsidP="00DE1F09">
      <w:pPr>
        <w:numPr>
          <w:ilvl w:val="0"/>
          <w:numId w:val="13"/>
        </w:numPr>
        <w:rPr>
          <w:b/>
          <w:bCs/>
        </w:rPr>
      </w:pPr>
      <w:r w:rsidRPr="00DE1F09">
        <w:rPr>
          <w:b/>
          <w:bCs/>
        </w:rPr>
        <w:t>Alternatively, create a provisional framework that outlines both elder oversight and space for dialogue, ensuring any restart is intentional and unifying.</w:t>
      </w:r>
    </w:p>
    <w:p w14:paraId="04DCCD48" w14:textId="294DDC96" w:rsidR="00DE1F09" w:rsidRDefault="00DE1F09">
      <w:r>
        <w:br w:type="page"/>
      </w:r>
    </w:p>
    <w:p w14:paraId="1C68203B" w14:textId="77777777" w:rsidR="00DE1F09" w:rsidRPr="00DE1F09" w:rsidRDefault="00DE1F09" w:rsidP="00DE1F09">
      <w:pPr>
        <w:rPr>
          <w:b/>
          <w:bCs/>
        </w:rPr>
      </w:pPr>
      <w:r w:rsidRPr="00DE1F09">
        <w:rPr>
          <w:b/>
          <w:bCs/>
        </w:rPr>
        <w:lastRenderedPageBreak/>
        <w:t>Potential Strengths</w:t>
      </w:r>
    </w:p>
    <w:p w14:paraId="61A94894" w14:textId="77777777" w:rsidR="00DE1F09" w:rsidRPr="00DE1F09" w:rsidRDefault="00DE1F09" w:rsidP="00DE1F09">
      <w:pPr>
        <w:numPr>
          <w:ilvl w:val="0"/>
          <w:numId w:val="17"/>
        </w:numPr>
      </w:pPr>
      <w:r w:rsidRPr="00DE1F09">
        <w:t xml:space="preserve">If rooted in </w:t>
      </w:r>
      <w:r w:rsidRPr="00DE1F09">
        <w:rPr>
          <w:b/>
          <w:bCs/>
        </w:rPr>
        <w:t>biblical reconciliation</w:t>
      </w:r>
      <w:r w:rsidRPr="00DE1F09">
        <w:t xml:space="preserve">, </w:t>
      </w:r>
      <w:proofErr w:type="spellStart"/>
      <w:r w:rsidRPr="00DE1F09">
        <w:t>UiD</w:t>
      </w:r>
      <w:proofErr w:type="spellEnd"/>
      <w:r w:rsidRPr="00DE1F09">
        <w:t xml:space="preserve"> can help the church:</w:t>
      </w:r>
    </w:p>
    <w:p w14:paraId="36524B1B" w14:textId="77777777" w:rsidR="00DE1F09" w:rsidRPr="00DE1F09" w:rsidRDefault="00DE1F09" w:rsidP="00DE1F09">
      <w:pPr>
        <w:numPr>
          <w:ilvl w:val="1"/>
          <w:numId w:val="17"/>
        </w:numPr>
      </w:pPr>
      <w:r w:rsidRPr="00DE1F09">
        <w:t>Build understanding across cultural, racial, generational, and socioeconomic lines.</w:t>
      </w:r>
    </w:p>
    <w:p w14:paraId="0E180F85" w14:textId="77777777" w:rsidR="00DE1F09" w:rsidRPr="00DE1F09" w:rsidRDefault="00DE1F09" w:rsidP="00DE1F09">
      <w:pPr>
        <w:numPr>
          <w:ilvl w:val="1"/>
          <w:numId w:val="17"/>
        </w:numPr>
      </w:pPr>
      <w:r w:rsidRPr="00DE1F09">
        <w:t>Equip members to be peacemakers (Matthew 5:9) and bridge builders (2 Corinthians 5:18).</w:t>
      </w:r>
    </w:p>
    <w:p w14:paraId="4C182A72" w14:textId="77777777" w:rsidR="00DE1F09" w:rsidRPr="00DE1F09" w:rsidRDefault="00DE1F09" w:rsidP="00DE1F09">
      <w:pPr>
        <w:numPr>
          <w:ilvl w:val="1"/>
          <w:numId w:val="17"/>
        </w:numPr>
      </w:pPr>
      <w:r w:rsidRPr="00DE1F09">
        <w:t>Create space for honest, respectful dialogue about difficult topics.</w:t>
      </w:r>
    </w:p>
    <w:p w14:paraId="56213C0B" w14:textId="77777777" w:rsidR="00DE1F09" w:rsidRPr="00DE1F09" w:rsidRDefault="00DE1F09" w:rsidP="00DE1F09">
      <w:pPr>
        <w:rPr>
          <w:b/>
          <w:bCs/>
        </w:rPr>
      </w:pPr>
      <w:r w:rsidRPr="00DE1F09">
        <w:rPr>
          <w:b/>
          <w:bCs/>
        </w:rPr>
        <w:t>Potential Dangers</w:t>
      </w:r>
    </w:p>
    <w:p w14:paraId="540949A9" w14:textId="77777777" w:rsidR="00DE1F09" w:rsidRPr="00DE1F09" w:rsidRDefault="00DE1F09" w:rsidP="00DE1F09">
      <w:pPr>
        <w:numPr>
          <w:ilvl w:val="0"/>
          <w:numId w:val="18"/>
        </w:numPr>
      </w:pPr>
      <w:r w:rsidRPr="00DE1F09">
        <w:t xml:space="preserve">Without </w:t>
      </w:r>
      <w:r w:rsidRPr="00DE1F09">
        <w:rPr>
          <w:b/>
          <w:bCs/>
        </w:rPr>
        <w:t>clear boundaries</w:t>
      </w:r>
      <w:r w:rsidRPr="00DE1F09">
        <w:t>, it becomes a theological and political Rorschach test:</w:t>
      </w:r>
    </w:p>
    <w:p w14:paraId="035BC62B" w14:textId="77777777" w:rsidR="00DE1F09" w:rsidRPr="00DE1F09" w:rsidRDefault="00DE1F09" w:rsidP="00DE1F09">
      <w:pPr>
        <w:numPr>
          <w:ilvl w:val="1"/>
          <w:numId w:val="18"/>
        </w:numPr>
      </w:pPr>
      <w:r w:rsidRPr="00DE1F09">
        <w:t>Members project their own agendas or fears onto it.</w:t>
      </w:r>
    </w:p>
    <w:p w14:paraId="72CE1711" w14:textId="77777777" w:rsidR="00DE1F09" w:rsidRPr="00DE1F09" w:rsidRDefault="00DE1F09" w:rsidP="00DE1F09">
      <w:pPr>
        <w:numPr>
          <w:ilvl w:val="1"/>
          <w:numId w:val="18"/>
        </w:numPr>
      </w:pPr>
      <w:r w:rsidRPr="00DE1F09">
        <w:t>It can drift into ideological activism, partisanship, or cultural controversies the church is not prepared to shepherd wisely.</w:t>
      </w:r>
    </w:p>
    <w:p w14:paraId="6757D0E6" w14:textId="77777777" w:rsidR="00DE1F09" w:rsidRPr="00DE1F09" w:rsidRDefault="00DE1F09" w:rsidP="00DE1F09">
      <w:pPr>
        <w:numPr>
          <w:ilvl w:val="0"/>
          <w:numId w:val="18"/>
        </w:numPr>
      </w:pPr>
      <w:r w:rsidRPr="00DE1F09">
        <w:t>If not carefully overseen, it could alienate people on both sides—those who fear it’s too progressive, and those who feel dismissed or unrepresented.</w:t>
      </w:r>
    </w:p>
    <w:p w14:paraId="4D327DBE" w14:textId="77777777" w:rsidR="00CD1DE0" w:rsidRDefault="00CD1DE0" w:rsidP="00DE1F09">
      <w:pPr>
        <w:rPr>
          <w:b/>
          <w:bCs/>
        </w:rPr>
      </w:pPr>
    </w:p>
    <w:p w14:paraId="2EF5ECC9" w14:textId="08DACE8C" w:rsidR="00DE1F09" w:rsidRPr="00DE1F09" w:rsidRDefault="00DE1F09" w:rsidP="00DE1F09">
      <w:pPr>
        <w:rPr>
          <w:b/>
          <w:bCs/>
        </w:rPr>
      </w:pPr>
      <w:r w:rsidRPr="00DE1F09">
        <w:rPr>
          <w:b/>
          <w:bCs/>
        </w:rPr>
        <w:t>Conclusion</w:t>
      </w:r>
    </w:p>
    <w:p w14:paraId="2B899DB5" w14:textId="77777777" w:rsidR="00DE1F09" w:rsidRPr="00DE1F09" w:rsidRDefault="00DE1F09" w:rsidP="00DE1F09">
      <w:r w:rsidRPr="00DE1F09">
        <w:t xml:space="preserve">So, I’d say </w:t>
      </w:r>
      <w:proofErr w:type="spellStart"/>
      <w:r w:rsidRPr="00DE1F09">
        <w:rPr>
          <w:b/>
          <w:bCs/>
        </w:rPr>
        <w:t>UiD</w:t>
      </w:r>
      <w:proofErr w:type="spellEnd"/>
      <w:r w:rsidRPr="00DE1F09">
        <w:rPr>
          <w:b/>
          <w:bCs/>
        </w:rPr>
        <w:t xml:space="preserve"> is neither inherently good nor inherently harmful—it’s all in the execution</w:t>
      </w:r>
      <w:r w:rsidRPr="00DE1F09">
        <w:t xml:space="preserve">. The name is inviting, but also vague. To serve the church well, </w:t>
      </w:r>
      <w:r w:rsidRPr="00DE1F09">
        <w:rPr>
          <w:b/>
          <w:bCs/>
        </w:rPr>
        <w:t>elders must define:</w:t>
      </w:r>
    </w:p>
    <w:p w14:paraId="5973F58E" w14:textId="77777777" w:rsidR="00DE1F09" w:rsidRPr="00DE1F09" w:rsidRDefault="00DE1F09" w:rsidP="00DE1F09">
      <w:pPr>
        <w:numPr>
          <w:ilvl w:val="0"/>
          <w:numId w:val="19"/>
        </w:numPr>
      </w:pPr>
      <w:r w:rsidRPr="00DE1F09">
        <w:t>What biblical unity means.</w:t>
      </w:r>
    </w:p>
    <w:p w14:paraId="50A02965" w14:textId="77777777" w:rsidR="00DE1F09" w:rsidRPr="00DE1F09" w:rsidRDefault="00DE1F09" w:rsidP="00DE1F09">
      <w:pPr>
        <w:numPr>
          <w:ilvl w:val="0"/>
          <w:numId w:val="19"/>
        </w:numPr>
      </w:pPr>
      <w:r w:rsidRPr="00DE1F09">
        <w:t>What kinds of “diversity” are being emphasized (race, age, thought, theology?).</w:t>
      </w:r>
    </w:p>
    <w:p w14:paraId="2B60D53E" w14:textId="77777777" w:rsidR="00DE1F09" w:rsidRPr="00DE1F09" w:rsidRDefault="00DE1F09" w:rsidP="00DE1F09">
      <w:pPr>
        <w:numPr>
          <w:ilvl w:val="0"/>
          <w:numId w:val="19"/>
        </w:numPr>
      </w:pPr>
      <w:r w:rsidRPr="00DE1F09">
        <w:t>What outcomes we hope to see from this ministry.</w:t>
      </w:r>
    </w:p>
    <w:p w14:paraId="3CE1854A" w14:textId="48336F70" w:rsidR="00DE1F09" w:rsidRPr="00DE1F09" w:rsidRDefault="00DE1F09" w:rsidP="00DE1F09">
      <w:r w:rsidRPr="00DE1F09">
        <w:t xml:space="preserve">If </w:t>
      </w:r>
      <w:r w:rsidR="00CD1DE0">
        <w:t>we</w:t>
      </w:r>
      <w:r w:rsidRPr="00DE1F09">
        <w:t xml:space="preserve"> can’t define that clearly up front, then your concern about confusion and division is well founded. A </w:t>
      </w:r>
      <w:r w:rsidRPr="00DE1F09">
        <w:rPr>
          <w:b/>
          <w:bCs/>
        </w:rPr>
        <w:t>pause for clarity</w:t>
      </w:r>
      <w:r w:rsidRPr="00DE1F09">
        <w:t xml:space="preserve"> is not obstruction—it's wise shepherding.</w:t>
      </w:r>
    </w:p>
    <w:p w14:paraId="674EA506" w14:textId="2E7EF2C2" w:rsidR="00DE1F09" w:rsidRDefault="00DE1F09"/>
    <w:sectPr w:rsidR="00DE1F09" w:rsidSect="00DE1F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350C8"/>
    <w:multiLevelType w:val="multilevel"/>
    <w:tmpl w:val="8E387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F3787"/>
    <w:multiLevelType w:val="multilevel"/>
    <w:tmpl w:val="C89C8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95665B"/>
    <w:multiLevelType w:val="multilevel"/>
    <w:tmpl w:val="17D6E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012B61"/>
    <w:multiLevelType w:val="multilevel"/>
    <w:tmpl w:val="A7109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BD32CE"/>
    <w:multiLevelType w:val="multilevel"/>
    <w:tmpl w:val="73920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D77218"/>
    <w:multiLevelType w:val="multilevel"/>
    <w:tmpl w:val="8588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893029"/>
    <w:multiLevelType w:val="multilevel"/>
    <w:tmpl w:val="BE648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E14078"/>
    <w:multiLevelType w:val="multilevel"/>
    <w:tmpl w:val="F48C1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AC7445"/>
    <w:multiLevelType w:val="multilevel"/>
    <w:tmpl w:val="B3207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CB587F"/>
    <w:multiLevelType w:val="multilevel"/>
    <w:tmpl w:val="7D00D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316A65"/>
    <w:multiLevelType w:val="multilevel"/>
    <w:tmpl w:val="C0202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A2414E"/>
    <w:multiLevelType w:val="multilevel"/>
    <w:tmpl w:val="03067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8A113F"/>
    <w:multiLevelType w:val="multilevel"/>
    <w:tmpl w:val="B888D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835EFE"/>
    <w:multiLevelType w:val="multilevel"/>
    <w:tmpl w:val="05141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E76F42"/>
    <w:multiLevelType w:val="multilevel"/>
    <w:tmpl w:val="F4504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A94AE0"/>
    <w:multiLevelType w:val="multilevel"/>
    <w:tmpl w:val="6DBEA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E56D37"/>
    <w:multiLevelType w:val="multilevel"/>
    <w:tmpl w:val="3DDC8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106689"/>
    <w:multiLevelType w:val="multilevel"/>
    <w:tmpl w:val="AA761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E91A30"/>
    <w:multiLevelType w:val="multilevel"/>
    <w:tmpl w:val="ADF05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4226186">
    <w:abstractNumId w:val="17"/>
  </w:num>
  <w:num w:numId="2" w16cid:durableId="1427075638">
    <w:abstractNumId w:val="17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" w16cid:durableId="599946705">
    <w:abstractNumId w:val="0"/>
  </w:num>
  <w:num w:numId="4" w16cid:durableId="1006635300">
    <w:abstractNumId w:val="5"/>
  </w:num>
  <w:num w:numId="5" w16cid:durableId="1496603185">
    <w:abstractNumId w:val="16"/>
  </w:num>
  <w:num w:numId="6" w16cid:durableId="1944024310">
    <w:abstractNumId w:val="13"/>
  </w:num>
  <w:num w:numId="7" w16cid:durableId="999115453">
    <w:abstractNumId w:val="6"/>
  </w:num>
  <w:num w:numId="8" w16cid:durableId="1914586438">
    <w:abstractNumId w:val="6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9" w16cid:durableId="2019767947">
    <w:abstractNumId w:val="6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0" w16cid:durableId="2086948942">
    <w:abstractNumId w:val="14"/>
  </w:num>
  <w:num w:numId="11" w16cid:durableId="817578957">
    <w:abstractNumId w:val="4"/>
  </w:num>
  <w:num w:numId="12" w16cid:durableId="165823256">
    <w:abstractNumId w:val="15"/>
  </w:num>
  <w:num w:numId="13" w16cid:durableId="2009868517">
    <w:abstractNumId w:val="8"/>
  </w:num>
  <w:num w:numId="14" w16cid:durableId="2029942656">
    <w:abstractNumId w:val="12"/>
  </w:num>
  <w:num w:numId="15" w16cid:durableId="1589924195">
    <w:abstractNumId w:val="11"/>
  </w:num>
  <w:num w:numId="16" w16cid:durableId="707803968">
    <w:abstractNumId w:val="3"/>
  </w:num>
  <w:num w:numId="17" w16cid:durableId="352924094">
    <w:abstractNumId w:val="7"/>
  </w:num>
  <w:num w:numId="18" w16cid:durableId="977564502">
    <w:abstractNumId w:val="18"/>
  </w:num>
  <w:num w:numId="19" w16cid:durableId="1759910908">
    <w:abstractNumId w:val="1"/>
  </w:num>
  <w:num w:numId="20" w16cid:durableId="2109696014">
    <w:abstractNumId w:val="2"/>
  </w:num>
  <w:num w:numId="21" w16cid:durableId="1157570319">
    <w:abstractNumId w:val="9"/>
  </w:num>
  <w:num w:numId="22" w16cid:durableId="19260676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09"/>
    <w:rsid w:val="000E5579"/>
    <w:rsid w:val="003433FB"/>
    <w:rsid w:val="005A4094"/>
    <w:rsid w:val="008568EE"/>
    <w:rsid w:val="00B44875"/>
    <w:rsid w:val="00CD1DE0"/>
    <w:rsid w:val="00DD42FE"/>
    <w:rsid w:val="00DE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3E74EE7E"/>
  <w15:chartTrackingRefBased/>
  <w15:docId w15:val="{A6C418B5-6792-453A-AA93-9953DD6D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1F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1F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1F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1F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1F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1F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1F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1F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1F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1F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1F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1F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1F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F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F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1F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1F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1F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1F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1F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F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1F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1F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1F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1F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1F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1F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1F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1F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955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Blackford, Bret B.</dc:creator>
  <cp:keywords/>
  <dc:description/>
  <cp:lastModifiedBy>Blackford, Bret B.</cp:lastModifiedBy>
  <cp:revision>3</cp:revision>
  <dcterms:created xsi:type="dcterms:W3CDTF">2025-06-09T21:11:00Z</dcterms:created>
  <dcterms:modified xsi:type="dcterms:W3CDTF">2025-06-09T21:16:00Z</dcterms:modified>
</cp:coreProperties>
</file>